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Ивановской области от 11.11.2021 N 521-п</w:t>
              <w:br/>
              <w:t xml:space="preserve">(ред. от 02.08.2023)</w:t>
              <w:br/>
              <w:t xml:space="preserve">"Об утверждении Положения о региональном государственном контроле (надзоре) в области обращения с животными"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23.08.2023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ИВАНОВСКОЙ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11 ноября 2021 г. N 521-п</w:t>
      </w:r>
    </w:p>
    <w:p>
      <w:pPr>
        <w:pStyle w:val="2"/>
        <w:jc w:val="center"/>
      </w:pPr>
      <w:r>
        <w:rPr>
          <w:sz w:val="20"/>
        </w:rPr>
      </w:r>
    </w:p>
    <w:p>
      <w:pPr>
        <w:pStyle w:val="2"/>
        <w:jc w:val="center"/>
      </w:pPr>
      <w:r>
        <w:rPr>
          <w:sz w:val="20"/>
        </w:rPr>
        <w:t xml:space="preserve">ОБ УТВЕРЖДЕНИИ ПОЛОЖЕНИЯ О РЕГИОНАЛЬНОМ ГОСУДАРСТВЕННОМ</w:t>
      </w:r>
    </w:p>
    <w:p>
      <w:pPr>
        <w:pStyle w:val="2"/>
        <w:jc w:val="center"/>
      </w:pPr>
      <w:r>
        <w:rPr>
          <w:sz w:val="20"/>
        </w:rPr>
        <w:t xml:space="preserve">КОНТРОЛЕ (НАДЗОРЕ) В ОБЛАСТИ ОБРАЩЕНИЯ С ЖИВОТНЫМИ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Ивановской области от 25.02.2022 </w:t>
            </w:r>
            <w:hyperlink w:history="0" r:id="rId7" w:tooltip="Постановление Правительства Ивановской области от 25.02.2022 N 86-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N 86-п</w:t>
              </w:r>
            </w:hyperlink>
            <w:r>
              <w:rPr>
                <w:sz w:val="20"/>
                <w:color w:val="392c69"/>
              </w:rPr>
              <w:t xml:space="preserve">,</w:t>
            </w:r>
          </w:p>
          <w:p>
            <w:pPr>
              <w:pStyle w:val="0"/>
              <w:jc w:val="center"/>
            </w:pPr>
            <w:r>
              <w:rPr>
                <w:sz w:val="20"/>
                <w:color w:val="392c69"/>
              </w:rPr>
              <w:t xml:space="preserve">от 31.03.2022 </w:t>
            </w:r>
            <w:hyperlink w:history="0" r:id="rId8" w:tooltip="Постановление Правительства Ивановской области от 31.03.2022 N 136-п &quot;Об утверждении перечня индикативных показателей видов регионального государственного контроля (надзора), о внесении изменений в некоторые постановления Правительства Ивановской области и признании утратившими силу некоторых постановлений Правительства Ивановской области&quot; {КонсультантПлюс}">
              <w:r>
                <w:rPr>
                  <w:sz w:val="20"/>
                  <w:color w:val="0000ff"/>
                </w:rPr>
                <w:t xml:space="preserve">N 136-п</w:t>
              </w:r>
            </w:hyperlink>
            <w:r>
              <w:rPr>
                <w:sz w:val="20"/>
                <w:color w:val="392c69"/>
              </w:rPr>
              <w:t xml:space="preserve">, от 05.05.2022 </w:t>
            </w:r>
            <w:hyperlink w:history="0" r:id="rId9" w:tooltip="Постановление Правительства Ивановской области от 05.05.2022 N 207-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N 207-п</w:t>
              </w:r>
            </w:hyperlink>
            <w:r>
              <w:rPr>
                <w:sz w:val="20"/>
                <w:color w:val="392c69"/>
              </w:rPr>
              <w:t xml:space="preserve">, от 02.08.2023 </w:t>
            </w:r>
            <w:hyperlink w:history="0" r:id="rId10" w:tooltip="Постановление Правительства Ивановской области от 02.08.2023 N 338-п &quot;О внесении изменения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N 338-п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федеральными законами от 31.07.2020 </w:t>
      </w:r>
      <w:hyperlink w:history="0" r:id="rId1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N 248-ФЗ</w:t>
        </w:r>
      </w:hyperlink>
      <w:r>
        <w:rPr>
          <w:sz w:val="20"/>
        </w:rPr>
        <w:t xml:space="preserve"> "О государственном контроле (надзоре) и муниципальном контроле в Российской Федерации", от 27.12.2018 </w:t>
      </w:r>
      <w:hyperlink w:history="0" r:id="rId12" w:tooltip="Федеральный закон от 27.12.2018 N 498-ФЗ (ред. от 24.07.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"Об ответственном обращении с животными и о внесении изменений в отдельные законодательные акты Российской Федерации" Правительство Ивановской области постановляет:</w:t>
      </w:r>
    </w:p>
    <w:p>
      <w:pPr>
        <w:pStyle w:val="0"/>
        <w:ind w:firstLine="540"/>
        <w:jc w:val="both"/>
      </w:pPr>
      <w:r>
        <w:rPr>
          <w:sz w:val="20"/>
        </w:rPr>
      </w:r>
    </w:p>
    <w:p>
      <w:pPr>
        <w:pStyle w:val="0"/>
        <w:ind w:firstLine="540"/>
        <w:jc w:val="both"/>
      </w:pPr>
      <w:r>
        <w:rPr>
          <w:sz w:val="20"/>
        </w:rPr>
        <w:t xml:space="preserve">1. Утвердить </w:t>
      </w:r>
      <w:hyperlink w:history="0" w:anchor="P33" w:tooltip="ПОЛОЖЕНИЕ">
        <w:r>
          <w:rPr>
            <w:sz w:val="20"/>
            <w:color w:val="0000ff"/>
          </w:rPr>
          <w:t xml:space="preserve">Положение</w:t>
        </w:r>
      </w:hyperlink>
      <w:r>
        <w:rPr>
          <w:sz w:val="20"/>
        </w:rPr>
        <w:t xml:space="preserve"> о региональном государственном контроле (надзоре) в области обращения с животными (прилагается).</w:t>
      </w:r>
    </w:p>
    <w:p>
      <w:pPr>
        <w:pStyle w:val="0"/>
        <w:ind w:firstLine="540"/>
        <w:jc w:val="both"/>
      </w:pPr>
      <w:r>
        <w:rPr>
          <w:sz w:val="20"/>
        </w:rPr>
      </w:r>
    </w:p>
    <w:p>
      <w:pPr>
        <w:pStyle w:val="0"/>
        <w:ind w:firstLine="540"/>
        <w:jc w:val="both"/>
      </w:pPr>
      <w:r>
        <w:rPr>
          <w:sz w:val="20"/>
        </w:rPr>
        <w:t xml:space="preserve">2. Признать утратившим силу </w:t>
      </w:r>
      <w:hyperlink w:history="0" r:id="rId13" w:tooltip="Постановление Правительства Ивановской области от 25.05.2020 N 238-п &quot;Об утверждении Порядка организации и осуществления государственного надзора в области обращения с животными на территории Иванов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Ивановской области от 25.05.2020 N 238-п "Об утверждении Порядка организации и осуществления государственного надзора в области обращения с животными на территории Ивановской области".</w:t>
      </w:r>
    </w:p>
    <w:p>
      <w:pPr>
        <w:pStyle w:val="0"/>
        <w:ind w:firstLine="540"/>
        <w:jc w:val="both"/>
      </w:pPr>
      <w:r>
        <w:rPr>
          <w:sz w:val="20"/>
        </w:rPr>
      </w:r>
    </w:p>
    <w:p>
      <w:pPr>
        <w:pStyle w:val="0"/>
        <w:ind w:firstLine="540"/>
        <w:jc w:val="both"/>
      </w:pPr>
      <w:r>
        <w:rPr>
          <w:sz w:val="20"/>
        </w:rPr>
        <w:t xml:space="preserve">3. Настоящее постановление вступает в силу через 10 дней после дня его официального опубликования, но не ранее дня вступления в силу закона Ивановской области, устанавливающего полномочия Правительства Ивановской области по утверждению положения о региональном государственном контроле (надзоре) в области обращения с животными.</w:t>
      </w:r>
    </w:p>
    <w:p>
      <w:pPr>
        <w:pStyle w:val="0"/>
        <w:jc w:val="both"/>
      </w:pPr>
      <w:r>
        <w:rPr>
          <w:sz w:val="20"/>
        </w:rPr>
      </w:r>
    </w:p>
    <w:p>
      <w:pPr>
        <w:pStyle w:val="0"/>
        <w:jc w:val="right"/>
      </w:pPr>
      <w:r>
        <w:rPr>
          <w:sz w:val="20"/>
        </w:rPr>
        <w:t xml:space="preserve">Губернатор Ивановской области</w:t>
      </w:r>
    </w:p>
    <w:p>
      <w:pPr>
        <w:pStyle w:val="0"/>
        <w:jc w:val="right"/>
      </w:pPr>
      <w:r>
        <w:rPr>
          <w:sz w:val="20"/>
        </w:rPr>
        <w:t xml:space="preserve">С.С.ВОСКРЕСЕНСКИЙ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w:t>
      </w:r>
    </w:p>
    <w:p>
      <w:pPr>
        <w:pStyle w:val="0"/>
        <w:jc w:val="right"/>
      </w:pPr>
      <w:r>
        <w:rPr>
          <w:sz w:val="20"/>
        </w:rPr>
        <w:t xml:space="preserve">Ивановской области</w:t>
      </w:r>
    </w:p>
    <w:p>
      <w:pPr>
        <w:pStyle w:val="0"/>
        <w:jc w:val="right"/>
      </w:pPr>
      <w:r>
        <w:rPr>
          <w:sz w:val="20"/>
        </w:rPr>
        <w:t xml:space="preserve">от 11.11.2021 N 521-п</w:t>
      </w:r>
    </w:p>
    <w:p>
      <w:pPr>
        <w:pStyle w:val="0"/>
      </w:pPr>
      <w:r>
        <w:rPr>
          <w:sz w:val="20"/>
        </w:rPr>
      </w:r>
    </w:p>
    <w:bookmarkStart w:id="33" w:name="P33"/>
    <w:bookmarkEnd w:id="33"/>
    <w:p>
      <w:pPr>
        <w:pStyle w:val="2"/>
        <w:jc w:val="center"/>
      </w:pPr>
      <w:r>
        <w:rPr>
          <w:sz w:val="20"/>
        </w:rPr>
        <w:t xml:space="preserve">ПОЛОЖЕНИЕ</w:t>
      </w:r>
    </w:p>
    <w:p>
      <w:pPr>
        <w:pStyle w:val="2"/>
        <w:jc w:val="center"/>
      </w:pPr>
      <w:r>
        <w:rPr>
          <w:sz w:val="20"/>
        </w:rPr>
        <w:t xml:space="preserve">О РЕГИОНАЛЬНОМ ГОСУДАРСТВЕННОМ КОНТРОЛЕ (НАДЗОРЕ)</w:t>
      </w:r>
    </w:p>
    <w:p>
      <w:pPr>
        <w:pStyle w:val="2"/>
        <w:jc w:val="center"/>
      </w:pPr>
      <w:r>
        <w:rPr>
          <w:sz w:val="20"/>
        </w:rPr>
        <w:t xml:space="preserve">В ОБЛАСТИ ОБРАЩЕНИЯ С ЖИВОТНЫМИ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Ивановской области от 25.02.2022 </w:t>
            </w:r>
            <w:hyperlink w:history="0" r:id="rId14" w:tooltip="Постановление Правительства Ивановской области от 25.02.2022 N 86-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N 86-п</w:t>
              </w:r>
            </w:hyperlink>
            <w:r>
              <w:rPr>
                <w:sz w:val="20"/>
                <w:color w:val="392c69"/>
              </w:rPr>
              <w:t xml:space="preserve">,</w:t>
            </w:r>
          </w:p>
          <w:p>
            <w:pPr>
              <w:pStyle w:val="0"/>
              <w:jc w:val="center"/>
            </w:pPr>
            <w:r>
              <w:rPr>
                <w:sz w:val="20"/>
                <w:color w:val="392c69"/>
              </w:rPr>
              <w:t xml:space="preserve">от 31.03.2022 </w:t>
            </w:r>
            <w:hyperlink w:history="0" r:id="rId15" w:tooltip="Постановление Правительства Ивановской области от 31.03.2022 N 136-п &quot;Об утверждении перечня индикативных показателей видов регионального государственного контроля (надзора), о внесении изменений в некоторые постановления Правительства Ивановской области и признании утратившими силу некоторых постановлений Правительства Ивановской области&quot; {КонсультантПлюс}">
              <w:r>
                <w:rPr>
                  <w:sz w:val="20"/>
                  <w:color w:val="0000ff"/>
                </w:rPr>
                <w:t xml:space="preserve">N 136-п</w:t>
              </w:r>
            </w:hyperlink>
            <w:r>
              <w:rPr>
                <w:sz w:val="20"/>
                <w:color w:val="392c69"/>
              </w:rPr>
              <w:t xml:space="preserve">, от 05.05.2022 </w:t>
            </w:r>
            <w:hyperlink w:history="0" r:id="rId16" w:tooltip="Постановление Правительства Ивановской области от 05.05.2022 N 207-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N 207-п</w:t>
              </w:r>
            </w:hyperlink>
            <w:r>
              <w:rPr>
                <w:sz w:val="20"/>
                <w:color w:val="392c69"/>
              </w:rPr>
              <w:t xml:space="preserve">, от 02.08.2023 </w:t>
            </w:r>
            <w:hyperlink w:history="0" r:id="rId17" w:tooltip="Постановление Правительства Ивановской области от 02.08.2023 N 338-п &quot;О внесении изменения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N 338-п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регионального государственного контроля (надзора) в области обращения с животными на территории Ивановской области.</w:t>
      </w:r>
    </w:p>
    <w:p>
      <w:pPr>
        <w:pStyle w:val="0"/>
        <w:spacing w:before="200" w:line-rule="auto"/>
        <w:ind w:firstLine="540"/>
        <w:jc w:val="both"/>
      </w:pPr>
      <w:r>
        <w:rPr>
          <w:sz w:val="20"/>
        </w:rPr>
        <w:t xml:space="preserve">2. Предметом регионального государственного контроля (надзора) в области обращения с животными (далее - региональный государственный контроль)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Федеральным </w:t>
      </w:r>
      <w:hyperlink w:history="0" r:id="rId18" w:tooltip="Федеральный закон от 27.12.2018 N 498-ФЗ (ред. от 24.07.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498-ФЗ "Об ответственном обращении с животными и о внесении изменений в отдельные законодательные акты Российской Федерации" и принимаемыми в соответствии с ним иными нормативными правовыми актами Российской Федерации, законами и иными нормативными правовыми актами Ивановской области,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w:t>
      </w:r>
      <w:hyperlink w:history="0" r:id="rId19" w:tooltip="Федеральный закон от 27.12.2018 N 498-ФЗ (ред. от 24.07.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частью 2 статьи 19</w:t>
        </w:r>
      </w:hyperlink>
      <w:r>
        <w:rPr>
          <w:sz w:val="20"/>
        </w:rPr>
        <w:t xml:space="preserve"> Федерального закона от 27.12.2018 N 498-ФЗ "Об ответственном обращении с животными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3. Региональный государственный контроль на территории Ивановской области осуществляется службой ветеринарии Ивановской области (далее - служба).</w:t>
      </w:r>
    </w:p>
    <w:p>
      <w:pPr>
        <w:pStyle w:val="0"/>
        <w:spacing w:before="200" w:line-rule="auto"/>
        <w:ind w:firstLine="540"/>
        <w:jc w:val="both"/>
      </w:pPr>
      <w:r>
        <w:rPr>
          <w:sz w:val="20"/>
        </w:rPr>
        <w:t xml:space="preserve">4. Региональный государственный контроль осуществляют следующие должностные лица службы (далее - уполномоченные должностные лица службы):</w:t>
      </w:r>
    </w:p>
    <w:p>
      <w:pPr>
        <w:pStyle w:val="0"/>
        <w:spacing w:before="200" w:line-rule="auto"/>
        <w:ind w:firstLine="540"/>
        <w:jc w:val="both"/>
      </w:pPr>
      <w:r>
        <w:rPr>
          <w:sz w:val="20"/>
        </w:rPr>
        <w:t xml:space="preserve">1) начальник службы;</w:t>
      </w:r>
    </w:p>
    <w:p>
      <w:pPr>
        <w:pStyle w:val="0"/>
        <w:spacing w:before="200" w:line-rule="auto"/>
        <w:ind w:firstLine="540"/>
        <w:jc w:val="both"/>
      </w:pPr>
      <w:r>
        <w:rPr>
          <w:sz w:val="20"/>
        </w:rPr>
        <w:t xml:space="preserve">2) заместитель начальника службы;</w:t>
      </w:r>
    </w:p>
    <w:p>
      <w:pPr>
        <w:pStyle w:val="0"/>
        <w:spacing w:before="200" w:line-rule="auto"/>
        <w:ind w:firstLine="540"/>
        <w:jc w:val="both"/>
      </w:pPr>
      <w:r>
        <w:rPr>
          <w:sz w:val="20"/>
        </w:rPr>
        <w:t xml:space="preserve">3) должностное лицо сектора государственного надзора в сфере обращения с животными, в обязанности которого в соответствии с должностным регламентом входит осуществление регионального государственного контроля.</w:t>
      </w:r>
    </w:p>
    <w:p>
      <w:pPr>
        <w:pStyle w:val="0"/>
        <w:jc w:val="both"/>
      </w:pPr>
      <w:r>
        <w:rPr>
          <w:sz w:val="20"/>
        </w:rPr>
        <w:t xml:space="preserve">(п. 4 в ред. </w:t>
      </w:r>
      <w:hyperlink w:history="0" r:id="rId20" w:tooltip="Постановление Правительства Ивановской области от 05.05.2022 N 207-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05.05.2022 N 207-п)</w:t>
      </w:r>
    </w:p>
    <w:p>
      <w:pPr>
        <w:pStyle w:val="0"/>
        <w:spacing w:before="200" w:line-rule="auto"/>
        <w:ind w:firstLine="540"/>
        <w:jc w:val="both"/>
      </w:pPr>
      <w:r>
        <w:rPr>
          <w:sz w:val="20"/>
        </w:rPr>
        <w:t xml:space="preserve">5. Решение о проведении контрольного (надзорного) мероприятия, осуществляемого в рамках регионального государственного контроля, принимает начальник службы либо его заместитель.</w:t>
      </w:r>
    </w:p>
    <w:p>
      <w:pPr>
        <w:pStyle w:val="0"/>
        <w:spacing w:before="200" w:line-rule="auto"/>
        <w:ind w:firstLine="540"/>
        <w:jc w:val="both"/>
      </w:pPr>
      <w:r>
        <w:rPr>
          <w:sz w:val="20"/>
        </w:rPr>
        <w:t xml:space="preserve">6. Уполномоченные должностные лица службы, наряду с правами, установленными Федеральным </w:t>
      </w:r>
      <w:hyperlink w:history="0" r:id="rId2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jc w:val="both"/>
      </w:pPr>
      <w:r>
        <w:rPr>
          <w:sz w:val="20"/>
        </w:rPr>
        <w:t xml:space="preserve">(в ред. </w:t>
      </w:r>
      <w:hyperlink w:history="0" r:id="rId22" w:tooltip="Постановление Правительства Ивановской области от 05.05.2022 N 207-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05.05.2022 N 207-п)</w:t>
      </w:r>
    </w:p>
    <w:p>
      <w:pPr>
        <w:pStyle w:val="0"/>
        <w:spacing w:before="200" w:line-rule="auto"/>
        <w:ind w:firstLine="540"/>
        <w:jc w:val="both"/>
      </w:pPr>
      <w:r>
        <w:rPr>
          <w:sz w:val="20"/>
        </w:rPr>
        <w:t xml:space="preserve">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pPr>
        <w:pStyle w:val="0"/>
        <w:spacing w:before="200" w:line-rule="auto"/>
        <w:ind w:firstLine="540"/>
        <w:jc w:val="both"/>
      </w:pPr>
      <w:r>
        <w:rPr>
          <w:sz w:val="20"/>
        </w:rPr>
        <w:t xml:space="preserve">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pPr>
        <w:pStyle w:val="0"/>
        <w:spacing w:before="200" w:line-rule="auto"/>
        <w:ind w:firstLine="540"/>
        <w:jc w:val="both"/>
      </w:pPr>
      <w:r>
        <w:rPr>
          <w:sz w:val="20"/>
        </w:rPr>
        <w:t xml:space="preserve">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pPr>
        <w:pStyle w:val="0"/>
        <w:spacing w:before="200" w:line-rule="auto"/>
        <w:ind w:firstLine="540"/>
        <w:jc w:val="both"/>
      </w:pPr>
      <w:r>
        <w:rPr>
          <w:sz w:val="20"/>
        </w:rPr>
        <w:t xml:space="preserve">4) пресекать правонарушения, связанные с нарушением требований законодательства Российской Федерации в области обращения с животными.</w:t>
      </w:r>
    </w:p>
    <w:p>
      <w:pPr>
        <w:pStyle w:val="0"/>
        <w:spacing w:before="200" w:line-rule="auto"/>
        <w:ind w:firstLine="540"/>
        <w:jc w:val="both"/>
      </w:pPr>
      <w:r>
        <w:rPr>
          <w:sz w:val="20"/>
        </w:rPr>
        <w:t xml:space="preserve">7. Уполномоченные должностные лица службы, наряду с решениями, принимаемыми в процессе и по результатам проведения контрольных (надзорных) мероприятий, установленных Федеральным </w:t>
      </w:r>
      <w:hyperlink w:history="0" r:id="rId2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jc w:val="both"/>
      </w:pPr>
      <w:r>
        <w:rPr>
          <w:sz w:val="20"/>
        </w:rPr>
        <w:t xml:space="preserve">(в ред. </w:t>
      </w:r>
      <w:hyperlink w:history="0" r:id="rId24" w:tooltip="Постановление Правительства Ивановской области от 05.05.2022 N 207-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05.05.2022 N 207-п)</w:t>
      </w:r>
    </w:p>
    <w:p>
      <w:pPr>
        <w:pStyle w:val="0"/>
        <w:spacing w:before="200" w:line-rule="auto"/>
        <w:ind w:firstLine="540"/>
        <w:jc w:val="both"/>
      </w:pPr>
      <w:r>
        <w:rPr>
          <w:sz w:val="20"/>
        </w:rPr>
        <w:t xml:space="preserve">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pPr>
        <w:pStyle w:val="0"/>
        <w:spacing w:before="200" w:line-rule="auto"/>
        <w:ind w:firstLine="540"/>
        <w:jc w:val="both"/>
      </w:pPr>
      <w:r>
        <w:rPr>
          <w:sz w:val="20"/>
        </w:rPr>
        <w:t xml:space="preserve">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w:t>
      </w:r>
    </w:p>
    <w:p>
      <w:pPr>
        <w:pStyle w:val="0"/>
        <w:spacing w:before="200" w:line-rule="auto"/>
        <w:ind w:firstLine="540"/>
        <w:jc w:val="both"/>
      </w:pPr>
      <w:r>
        <w:rPr>
          <w:sz w:val="20"/>
        </w:rPr>
        <w:t xml:space="preserve">3) изымать у граждан животных в случаях, предусмотренных законодательством Российской Федерации;</w:t>
      </w:r>
    </w:p>
    <w:p>
      <w:pPr>
        <w:pStyle w:val="0"/>
        <w:spacing w:before="200" w:line-rule="auto"/>
        <w:ind w:firstLine="540"/>
        <w:jc w:val="both"/>
      </w:pPr>
      <w:r>
        <w:rPr>
          <w:sz w:val="20"/>
        </w:rPr>
        <w:t xml:space="preserve">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pPr>
        <w:pStyle w:val="0"/>
        <w:spacing w:before="200" w:line-rule="auto"/>
        <w:ind w:firstLine="540"/>
        <w:jc w:val="both"/>
      </w:pPr>
      <w:r>
        <w:rPr>
          <w:sz w:val="20"/>
        </w:rPr>
        <w:t xml:space="preserve">8. К объектам регионального государственного контроля относятся:</w:t>
      </w:r>
    </w:p>
    <w:p>
      <w:pPr>
        <w:pStyle w:val="0"/>
        <w:spacing w:before="200" w:line-rule="auto"/>
        <w:ind w:firstLine="540"/>
        <w:jc w:val="both"/>
      </w:pPr>
      <w:r>
        <w:rPr>
          <w:sz w:val="20"/>
        </w:rPr>
        <w:t xml:space="preserve">1) деятельность контролируемых лиц по отлову животных без владельцев, их транспортировке и немедленной передаче в приюты для животных;</w:t>
      </w:r>
    </w:p>
    <w:p>
      <w:pPr>
        <w:pStyle w:val="0"/>
        <w:spacing w:before="200" w:line-rule="auto"/>
        <w:ind w:firstLine="540"/>
        <w:jc w:val="both"/>
      </w:pPr>
      <w:r>
        <w:rPr>
          <w:sz w:val="20"/>
        </w:rPr>
        <w:t xml:space="preserve">2) деятельность приютов для животных по содержанию в них животных без владельцев;</w:t>
      </w:r>
    </w:p>
    <w:p>
      <w:pPr>
        <w:pStyle w:val="0"/>
        <w:spacing w:before="200" w:line-rule="auto"/>
        <w:ind w:firstLine="540"/>
        <w:jc w:val="both"/>
      </w:pPr>
      <w:r>
        <w:rPr>
          <w:sz w:val="20"/>
        </w:rPr>
        <w:t xml:space="preserve">3) деятельность по содержанию и использованию животных;</w:t>
      </w:r>
    </w:p>
    <w:p>
      <w:pPr>
        <w:pStyle w:val="0"/>
        <w:spacing w:before="200" w:line-rule="auto"/>
        <w:ind w:firstLine="540"/>
        <w:jc w:val="both"/>
      </w:pPr>
      <w:r>
        <w:rPr>
          <w:sz w:val="20"/>
        </w:rPr>
        <w:t xml:space="preserve">4) деятельность по организации мероприятий при осуществлении деятельности по обращению с животными без владельцев;</w:t>
      </w:r>
    </w:p>
    <w:bookmarkStart w:id="68" w:name="P68"/>
    <w:bookmarkEnd w:id="68"/>
    <w:p>
      <w:pPr>
        <w:pStyle w:val="0"/>
        <w:spacing w:before="200" w:line-rule="auto"/>
        <w:ind w:firstLine="540"/>
        <w:jc w:val="both"/>
      </w:pPr>
      <w:r>
        <w:rPr>
          <w:sz w:val="20"/>
        </w:rPr>
        <w:t xml:space="preserve">5) здания, помещения, сооружения, территории, оборудование, устройства, предметы, материалы, транспортные средства и другие объекты, которыми контролируемые лица владеют и (или) пользуются в процессе содержания и использования животных, осуществления деятельности по отлову животных без владельцев, их транспортировке и немедленной передаче в приюты для животных, осуществления деятельности приютов для животных.</w:t>
      </w:r>
    </w:p>
    <w:p>
      <w:pPr>
        <w:pStyle w:val="0"/>
        <w:spacing w:before="200" w:line-rule="auto"/>
        <w:ind w:firstLine="540"/>
        <w:jc w:val="both"/>
      </w:pPr>
      <w:r>
        <w:rPr>
          <w:sz w:val="20"/>
        </w:rPr>
        <w:t xml:space="preserve">9. Учет объектов контроля осуществляется посредством:</w:t>
      </w:r>
    </w:p>
    <w:p>
      <w:pPr>
        <w:pStyle w:val="0"/>
        <w:spacing w:before="200" w:line-rule="auto"/>
        <w:ind w:firstLine="540"/>
        <w:jc w:val="both"/>
      </w:pPr>
      <w:r>
        <w:rPr>
          <w:sz w:val="20"/>
        </w:rPr>
        <w:t xml:space="preserve">1) получения информации о содержании животных гражданами и организациями по итогам проведения контрольных (надзорных) мероприятий;</w:t>
      </w:r>
    </w:p>
    <w:p>
      <w:pPr>
        <w:pStyle w:val="0"/>
        <w:spacing w:before="200" w:line-rule="auto"/>
        <w:ind w:firstLine="540"/>
        <w:jc w:val="both"/>
      </w:pPr>
      <w:r>
        <w:rPr>
          <w:sz w:val="20"/>
        </w:rPr>
        <w:t xml:space="preserve">2) Федеральной государственной информационной системы в области ветеринарии (ФГИС "ВетИС");</w:t>
      </w:r>
    </w:p>
    <w:p>
      <w:pPr>
        <w:pStyle w:val="0"/>
        <w:spacing w:before="200" w:line-rule="auto"/>
        <w:ind w:firstLine="540"/>
        <w:jc w:val="both"/>
      </w:pPr>
      <w:r>
        <w:rPr>
          <w:sz w:val="20"/>
        </w:rPr>
        <w:t xml:space="preserve">3) иных государственных и региональных информационных систем путем межведомственного информационного взаимодействия.</w:t>
      </w:r>
    </w:p>
    <w:p>
      <w:pPr>
        <w:pStyle w:val="0"/>
        <w:spacing w:before="200" w:line-rule="auto"/>
        <w:ind w:firstLine="540"/>
        <w:jc w:val="both"/>
      </w:pPr>
      <w:r>
        <w:rPr>
          <w:sz w:val="20"/>
        </w:rPr>
        <w:t xml:space="preserve">10. Перечень сведений об объектах контроля утверждается приказом начальника службы и размещается на официальном сайте службы в информационно-телекоммуникационной сети Интернет.</w:t>
      </w:r>
    </w:p>
    <w:p>
      <w:pPr>
        <w:pStyle w:val="0"/>
        <w:jc w:val="both"/>
      </w:pPr>
      <w:r>
        <w:rPr>
          <w:sz w:val="20"/>
        </w:rPr>
      </w:r>
    </w:p>
    <w:p>
      <w:pPr>
        <w:pStyle w:val="2"/>
        <w:outlineLvl w:val="1"/>
        <w:jc w:val="center"/>
      </w:pPr>
      <w:r>
        <w:rPr>
          <w:sz w:val="20"/>
        </w:rPr>
        <w:t xml:space="preserve">2. Управление рисками причинения вреда (ущерба)</w:t>
      </w:r>
    </w:p>
    <w:p>
      <w:pPr>
        <w:pStyle w:val="2"/>
        <w:jc w:val="center"/>
      </w:pPr>
      <w:r>
        <w:rPr>
          <w:sz w:val="20"/>
        </w:rPr>
        <w:t xml:space="preserve">охраняемым законом ценностям при осуществлении</w:t>
      </w:r>
    </w:p>
    <w:p>
      <w:pPr>
        <w:pStyle w:val="2"/>
        <w:jc w:val="center"/>
      </w:pPr>
      <w:r>
        <w:rPr>
          <w:sz w:val="20"/>
        </w:rPr>
        <w:t xml:space="preserve">регионального государственного контроля (надзора)</w:t>
      </w:r>
    </w:p>
    <w:p>
      <w:pPr>
        <w:pStyle w:val="2"/>
        <w:jc w:val="center"/>
      </w:pPr>
      <w:r>
        <w:rPr>
          <w:sz w:val="20"/>
        </w:rPr>
        <w:t xml:space="preserve">в области обращения с животными</w:t>
      </w:r>
    </w:p>
    <w:p>
      <w:pPr>
        <w:pStyle w:val="0"/>
        <w:ind w:firstLine="540"/>
        <w:jc w:val="both"/>
      </w:pPr>
      <w:r>
        <w:rPr>
          <w:sz w:val="20"/>
        </w:rPr>
      </w:r>
    </w:p>
    <w:p>
      <w:pPr>
        <w:pStyle w:val="0"/>
        <w:ind w:firstLine="540"/>
        <w:jc w:val="both"/>
      </w:pPr>
      <w:r>
        <w:rPr>
          <w:sz w:val="20"/>
        </w:rPr>
        <w:t xml:space="preserve">1. При осуществлении регионального государственного контроля применяется система оценки и управления рисками.</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осуществляется уполномоченными должностными лицами службы без взаимодействия с контролируемыми лицами.</w:t>
      </w:r>
    </w:p>
    <w:p>
      <w:pPr>
        <w:pStyle w:val="0"/>
        <w:spacing w:before="200" w:line-rule="auto"/>
        <w:ind w:firstLine="540"/>
        <w:jc w:val="both"/>
      </w:pPr>
      <w:r>
        <w:rPr>
          <w:sz w:val="20"/>
        </w:rPr>
        <w:t xml:space="preserve">3. При осуществлении регионального государственного контроля уполномоченные должностные лица службы относят объекты контроля к одной из следующих категорий риска причинения вреда (далее - категории риска):</w:t>
      </w:r>
    </w:p>
    <w:p>
      <w:pPr>
        <w:pStyle w:val="0"/>
        <w:spacing w:before="200" w:line-rule="auto"/>
        <w:ind w:firstLine="540"/>
        <w:jc w:val="both"/>
      </w:pPr>
      <w:r>
        <w:rPr>
          <w:sz w:val="20"/>
        </w:rPr>
        <w:t xml:space="preserve">1) высокий риск;</w:t>
      </w:r>
    </w:p>
    <w:p>
      <w:pPr>
        <w:pStyle w:val="0"/>
        <w:spacing w:before="200" w:line-rule="auto"/>
        <w:ind w:firstLine="540"/>
        <w:jc w:val="both"/>
      </w:pPr>
      <w:r>
        <w:rPr>
          <w:sz w:val="20"/>
        </w:rPr>
        <w:t xml:space="preserve">2) значительный риск;</w:t>
      </w:r>
    </w:p>
    <w:p>
      <w:pPr>
        <w:pStyle w:val="0"/>
        <w:spacing w:before="200" w:line-rule="auto"/>
        <w:ind w:firstLine="540"/>
        <w:jc w:val="both"/>
      </w:pPr>
      <w:r>
        <w:rPr>
          <w:sz w:val="20"/>
        </w:rPr>
        <w:t xml:space="preserve">3) низкий риск.</w:t>
      </w:r>
    </w:p>
    <w:bookmarkStart w:id="86" w:name="P86"/>
    <w:bookmarkEnd w:id="86"/>
    <w:p>
      <w:pPr>
        <w:pStyle w:val="0"/>
        <w:spacing w:before="200" w:line-rule="auto"/>
        <w:ind w:firstLine="540"/>
        <w:jc w:val="both"/>
      </w:pPr>
      <w:r>
        <w:rPr>
          <w:sz w:val="20"/>
        </w:rPr>
        <w:t xml:space="preserve">4. В рамках осуществления регионального государственного контроля объекты контроля относятся к следующим категориям риска:</w:t>
      </w:r>
    </w:p>
    <w:p>
      <w:pPr>
        <w:pStyle w:val="0"/>
        <w:spacing w:before="200" w:line-rule="auto"/>
        <w:ind w:firstLine="540"/>
        <w:jc w:val="both"/>
      </w:pPr>
      <w:r>
        <w:rPr>
          <w:sz w:val="20"/>
        </w:rPr>
        <w:t xml:space="preserve">1) к категории высокого риска относятся следующие объекты контроля: деятельность контролируемых лиц по отлову животных без владельцев, их транспортировке и немедленной передаче в приюты для животных; объекты контроля, указанные в </w:t>
      </w:r>
      <w:hyperlink w:history="0" w:anchor="P68" w:tooltip="5) здания, помещения, сооружения, территории, оборудование, устройства, предметы, материалы, транспортные средства и другие объекты, которыми контролируемые лица владеют и (или) пользуются в процессе содержания и использования животных, осуществления деятельности по отлову животных без владельцев, их транспортировке и немедленной передаче в приюты для животных, осуществления деятельности приютов для животных.">
        <w:r>
          <w:rPr>
            <w:sz w:val="20"/>
            <w:color w:val="0000ff"/>
          </w:rPr>
          <w:t xml:space="preserve">подпункте 5 пункта 8 раздела 1</w:t>
        </w:r>
      </w:hyperlink>
      <w:r>
        <w:rPr>
          <w:sz w:val="20"/>
        </w:rPr>
        <w:t xml:space="preserve"> настоящего Положения, используемые при осуществлении деятельности контролируемых лиц по отлову животных без владельцев, их транспортировке и немедленной передаче в приюты для животных;</w:t>
      </w:r>
    </w:p>
    <w:p>
      <w:pPr>
        <w:pStyle w:val="0"/>
        <w:spacing w:before="200" w:line-rule="auto"/>
        <w:ind w:firstLine="540"/>
        <w:jc w:val="both"/>
      </w:pPr>
      <w:r>
        <w:rPr>
          <w:sz w:val="20"/>
        </w:rPr>
        <w:t xml:space="preserve">2) к категории значительного риска относятся следующие объекты контроля: деятельность приютов для животных по содержанию в них животных без владельцев; объекты контроля, указанные в </w:t>
      </w:r>
      <w:hyperlink w:history="0" w:anchor="P68" w:tooltip="5) здания, помещения, сооружения, территории, оборудование, устройства, предметы, материалы, транспортные средства и другие объекты, которыми контролируемые лица владеют и (или) пользуются в процессе содержания и использования животных, осуществления деятельности по отлову животных без владельцев, их транспортировке и немедленной передаче в приюты для животных, осуществления деятельности приютов для животных.">
        <w:r>
          <w:rPr>
            <w:sz w:val="20"/>
            <w:color w:val="0000ff"/>
          </w:rPr>
          <w:t xml:space="preserve">подпункте 5 пункта 8 раздела 1</w:t>
        </w:r>
      </w:hyperlink>
      <w:r>
        <w:rPr>
          <w:sz w:val="20"/>
        </w:rPr>
        <w:t xml:space="preserve"> настоящего Положения, используемые в деятельности приютов для животных по содержанию в них животных без владельцев;</w:t>
      </w:r>
    </w:p>
    <w:p>
      <w:pPr>
        <w:pStyle w:val="0"/>
        <w:spacing w:before="200" w:line-rule="auto"/>
        <w:ind w:firstLine="540"/>
        <w:jc w:val="both"/>
      </w:pPr>
      <w:r>
        <w:rPr>
          <w:sz w:val="20"/>
        </w:rPr>
        <w:t xml:space="preserve">3) к категории низкого риска относятся следующие объекты контроля: деятельность по организации мероприятий при осуществлении деятельности по обращению с животными без владельцев, а также деятельность по содержанию и использованию животных.</w:t>
      </w:r>
    </w:p>
    <w:p>
      <w:pPr>
        <w:pStyle w:val="0"/>
        <w:spacing w:before="200" w:line-rule="auto"/>
        <w:ind w:firstLine="540"/>
        <w:jc w:val="both"/>
      </w:pPr>
      <w:r>
        <w:rPr>
          <w:sz w:val="20"/>
        </w:rPr>
        <w:t xml:space="preserve">В случае осуществления контролируемыми лицами двух и более видов деятельности при определении категории риска учитывается деятельность, отнесенная к более высокому риску.</w:t>
      </w:r>
    </w:p>
    <w:bookmarkStart w:id="91" w:name="P91"/>
    <w:bookmarkEnd w:id="91"/>
    <w:p>
      <w:pPr>
        <w:pStyle w:val="0"/>
        <w:spacing w:before="200" w:line-rule="auto"/>
        <w:ind w:firstLine="540"/>
        <w:jc w:val="both"/>
      </w:pPr>
      <w:r>
        <w:rPr>
          <w:sz w:val="20"/>
        </w:rPr>
        <w:t xml:space="preserve">5. Объекты, подлежащие отнесению в соответствии с </w:t>
      </w:r>
      <w:hyperlink w:history="0" w:anchor="P86" w:tooltip="4. В рамках осуществления регионального государственного контроля объекты контроля относятся к следующим категориям риска:">
        <w:r>
          <w:rPr>
            <w:sz w:val="20"/>
            <w:color w:val="0000ff"/>
          </w:rPr>
          <w:t xml:space="preserve">пунктом 4 раздела 2</w:t>
        </w:r>
      </w:hyperlink>
      <w:r>
        <w:rPr>
          <w:sz w:val="20"/>
        </w:rPr>
        <w:t xml:space="preserve"> настоящего Положения к категориям значительного и низкого риска, подлежат отнесению к категориям высокого и значительного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к категории риска:</w:t>
      </w:r>
    </w:p>
    <w:p>
      <w:pPr>
        <w:pStyle w:val="0"/>
        <w:spacing w:before="200" w:line-rule="auto"/>
        <w:ind w:firstLine="540"/>
        <w:jc w:val="both"/>
      </w:pPr>
      <w:r>
        <w:rPr>
          <w:sz w:val="20"/>
        </w:rPr>
        <w:t xml:space="preserve">1) наличие постановления о назначении административного наказания (за исключением административного наказания в виде предупреждения) организации, ее должностным лицам, индивидуальному предпринимателю за совершение административного правонарушения в области обращения с животными;</w:t>
      </w:r>
    </w:p>
    <w:p>
      <w:pPr>
        <w:pStyle w:val="0"/>
        <w:spacing w:before="200" w:line-rule="auto"/>
        <w:ind w:firstLine="540"/>
        <w:jc w:val="both"/>
      </w:pPr>
      <w:r>
        <w:rPr>
          <w:sz w:val="20"/>
        </w:rPr>
        <w:t xml:space="preserve">2) наличие решения суда, предусматривающего обязанность должностного лица организации, индивидуального предпринимателя, приведения осуществляемой деятельности в соответствие с законодательством об ответственном обращении с животными;</w:t>
      </w:r>
    </w:p>
    <w:p>
      <w:pPr>
        <w:pStyle w:val="0"/>
        <w:spacing w:before="200" w:line-rule="auto"/>
        <w:ind w:firstLine="540"/>
        <w:jc w:val="both"/>
      </w:pPr>
      <w:r>
        <w:rPr>
          <w:sz w:val="20"/>
        </w:rPr>
        <w:t xml:space="preserve">3) наличие обвинительного приговора, предусматривающего признание должностного лица организации, индивидуального предпринимателя, осуществляющих деятельность по обращению с животными, виновными в совершении преступления, предусмотренного </w:t>
      </w:r>
      <w:hyperlink w:history="0" r:id="rId25" w:tooltip="&quot;Уголовный кодекс Российской Федерации&quot; от 13.06.1996 N 63-ФЗ (ред. от 04.08.2023) {КонсультантПлюс}">
        <w:r>
          <w:rPr>
            <w:sz w:val="20"/>
            <w:color w:val="0000ff"/>
          </w:rPr>
          <w:t xml:space="preserve">статьей 245</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6. Объекты, подлежащие отнесению в соответствии с </w:t>
      </w:r>
      <w:hyperlink w:history="0" w:anchor="P91" w:tooltip="5. Объекты, подлежащие отнесению в соответствии с пунктом 4 раздела 2 настоящего Положения к категориям значительного и низкого риска, подлежат отнесению к категориям высокого и значитель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к категории риска:">
        <w:r>
          <w:rPr>
            <w:sz w:val="20"/>
            <w:color w:val="0000ff"/>
          </w:rPr>
          <w:t xml:space="preserve">пунктом 5 раздела 2</w:t>
        </w:r>
      </w:hyperlink>
      <w:r>
        <w:rPr>
          <w:sz w:val="20"/>
        </w:rPr>
        <w:t xml:space="preserve"> настоящего Положения к категориям высокого и значительного риска, подлежат отнесению к категориям значительного и низкого риска соответственно при отсутствии в течение 3 лет, предшествующих дате принятия решения об отнесении объекта к категории риска, вступивших в законную силу решений, предусмотренных </w:t>
      </w:r>
      <w:hyperlink w:history="0" w:anchor="P91" w:tooltip="5. Объекты, подлежащие отнесению в соответствии с пунктом 4 раздела 2 настоящего Положения к категориям значительного и низкого риска, подлежат отнесению к категориям высокого и значитель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к категории риска:">
        <w:r>
          <w:rPr>
            <w:sz w:val="20"/>
            <w:color w:val="0000ff"/>
          </w:rPr>
          <w:t xml:space="preserve">пунктом 5 раздела 2</w:t>
        </w:r>
      </w:hyperlink>
      <w:r>
        <w:rPr>
          <w:sz w:val="20"/>
        </w:rPr>
        <w:t xml:space="preserve"> настоящего Положения, и одновременном соблюдении требований законодательства в области обращения с животными.</w:t>
      </w:r>
    </w:p>
    <w:p>
      <w:pPr>
        <w:pStyle w:val="0"/>
        <w:spacing w:before="200" w:line-rule="auto"/>
        <w:ind w:firstLine="540"/>
        <w:jc w:val="both"/>
      </w:pPr>
      <w:r>
        <w:rPr>
          <w:sz w:val="20"/>
        </w:rPr>
        <w:t xml:space="preserve">7. Отнесение объекта контроля к определенной категории риска или изменение ранее присвоенной категории риска осуществляется на основании приказа службы.</w:t>
      </w:r>
    </w:p>
    <w:p>
      <w:pPr>
        <w:pStyle w:val="0"/>
        <w:spacing w:before="200" w:line-rule="auto"/>
        <w:ind w:firstLine="540"/>
        <w:jc w:val="both"/>
      </w:pPr>
      <w:r>
        <w:rPr>
          <w:sz w:val="20"/>
        </w:rPr>
        <w:t xml:space="preserve">8. Приказ службы об отнесении объектов регионального государственного контроля к определенной категории риска принимается ежегодно, до 1 сентября текущего года для их применения в следующем календарном году.</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следующие индикаторы риска нарушения обязательных требований, используемые при осуществлении регионального государственного контроля:</w:t>
      </w:r>
    </w:p>
    <w:p>
      <w:pPr>
        <w:pStyle w:val="0"/>
        <w:spacing w:before="200" w:line-rule="auto"/>
        <w:ind w:firstLine="540"/>
        <w:jc w:val="both"/>
      </w:pPr>
      <w:r>
        <w:rPr>
          <w:sz w:val="20"/>
        </w:rPr>
        <w:t xml:space="preserve">а) отсутствие в ФГИС "ВетИС" в течение 3 месяцев подряд сведений о поступлении кормов, используемых для кормления животных на объектах регионального государственного контроля, на которые в соответствии с действующим законодательством оформляются ветеринарные сопроводительные документы;</w:t>
      </w:r>
    </w:p>
    <w:p>
      <w:pPr>
        <w:pStyle w:val="0"/>
        <w:spacing w:before="200" w:line-rule="auto"/>
        <w:ind w:firstLine="540"/>
        <w:jc w:val="both"/>
      </w:pPr>
      <w:r>
        <w:rPr>
          <w:sz w:val="20"/>
        </w:rPr>
        <w:t xml:space="preserve">б) возникновение (регистрация) в течение одного календарного года 2 и более случаев заразных, в том числе особо опасных, болезней животных, по которым установлены ограничительные мероприятия (карантин), при осуществлении контролируемыми лицами деятельности в области обращения с животными.</w:t>
      </w:r>
    </w:p>
    <w:p>
      <w:pPr>
        <w:pStyle w:val="0"/>
        <w:spacing w:before="200" w:line-rule="auto"/>
        <w:ind w:firstLine="540"/>
        <w:jc w:val="both"/>
      </w:pPr>
      <w:r>
        <w:rPr>
          <w:sz w:val="20"/>
        </w:rPr>
        <w:t xml:space="preserve">Выявление индикаторов риска нарушения обязательных требований осуществляется уполномоченными должностными лицами без взаимодействия с контролируемыми лицами на основе сведений о контролируемых лицах, полученных из ФГИС "ВетИС", иных информационных ресурсов, от государственных органов, органов местного самоуправления, из сообщений средств массовой информации.</w:t>
      </w:r>
    </w:p>
    <w:p>
      <w:pPr>
        <w:pStyle w:val="0"/>
        <w:jc w:val="both"/>
      </w:pPr>
      <w:r>
        <w:rPr>
          <w:sz w:val="20"/>
        </w:rPr>
        <w:t xml:space="preserve">(п. 9 введен </w:t>
      </w:r>
      <w:hyperlink w:history="0" r:id="rId26" w:tooltip="Постановление Правительства Ивановской области от 02.08.2023 N 338-п &quot;О внесении изменения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Постановлением</w:t>
        </w:r>
      </w:hyperlink>
      <w:r>
        <w:rPr>
          <w:sz w:val="20"/>
        </w:rPr>
        <w:t xml:space="preserve"> Правительства Ивановской области от 02.08.2023 N 338-п)</w:t>
      </w:r>
    </w:p>
    <w:p>
      <w:pPr>
        <w:pStyle w:val="0"/>
        <w:ind w:firstLine="540"/>
        <w:jc w:val="both"/>
      </w:pPr>
      <w:r>
        <w:rPr>
          <w:sz w:val="20"/>
        </w:rPr>
      </w:r>
    </w:p>
    <w:p>
      <w:pPr>
        <w:pStyle w:val="2"/>
        <w:outlineLvl w:val="1"/>
        <w:jc w:val="center"/>
      </w:pPr>
      <w:r>
        <w:rPr>
          <w:sz w:val="20"/>
        </w:rPr>
        <w:t xml:space="preserve">3. Профилактика рисков причинения вреда</w:t>
      </w:r>
    </w:p>
    <w:p>
      <w:pPr>
        <w:pStyle w:val="2"/>
        <w:jc w:val="center"/>
      </w:pPr>
      <w:r>
        <w:rPr>
          <w:sz w:val="20"/>
        </w:rPr>
        <w:t xml:space="preserve">охраняемым законом ценностям</w:t>
      </w:r>
    </w:p>
    <w:p>
      <w:pPr>
        <w:pStyle w:val="0"/>
        <w:ind w:firstLine="540"/>
        <w:jc w:val="both"/>
      </w:pPr>
      <w:r>
        <w:rPr>
          <w:sz w:val="20"/>
        </w:rPr>
      </w:r>
    </w:p>
    <w:p>
      <w:pPr>
        <w:pStyle w:val="0"/>
        <w:ind w:firstLine="540"/>
        <w:jc w:val="both"/>
      </w:pPr>
      <w:r>
        <w:rPr>
          <w:sz w:val="20"/>
        </w:rPr>
        <w:t xml:space="preserve">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в области обращения с животными ежегодно утверждается программа профилактики рисков причинения вреда (ущерба) охраняемым законом ценностям. Утвержденная программа профилактики рисков причинения вреда размещается на официальном сайте службы в информационно-телекоммуникационной сети Интернет.</w:t>
      </w:r>
    </w:p>
    <w:p>
      <w:pPr>
        <w:pStyle w:val="0"/>
        <w:spacing w:before="200" w:line-rule="auto"/>
        <w:ind w:firstLine="540"/>
        <w:jc w:val="both"/>
      </w:pPr>
      <w:r>
        <w:rPr>
          <w:sz w:val="20"/>
        </w:rPr>
        <w:t xml:space="preserve">2. В рамках осуществления регионального государственного контроля (надзора) в области обращения с животными проводятся следующие профилактические мероприятия:</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предостережения;</w:t>
      </w:r>
    </w:p>
    <w:p>
      <w:pPr>
        <w:pStyle w:val="0"/>
        <w:spacing w:before="200" w:line-rule="auto"/>
        <w:ind w:firstLine="540"/>
        <w:jc w:val="both"/>
      </w:pPr>
      <w:r>
        <w:rPr>
          <w:sz w:val="20"/>
        </w:rPr>
        <w:t xml:space="preserve">консультирование;</w:t>
      </w:r>
    </w:p>
    <w:p>
      <w:pPr>
        <w:pStyle w:val="0"/>
        <w:spacing w:before="200" w:line-rule="auto"/>
        <w:ind w:firstLine="540"/>
        <w:jc w:val="both"/>
      </w:pPr>
      <w:r>
        <w:rPr>
          <w:sz w:val="20"/>
        </w:rPr>
        <w:t xml:space="preserve">профилактический визит.</w:t>
      </w:r>
    </w:p>
    <w:p>
      <w:pPr>
        <w:pStyle w:val="0"/>
        <w:ind w:firstLine="540"/>
        <w:jc w:val="both"/>
      </w:pPr>
      <w:r>
        <w:rPr>
          <w:sz w:val="20"/>
        </w:rPr>
      </w:r>
    </w:p>
    <w:p>
      <w:pPr>
        <w:pStyle w:val="2"/>
        <w:outlineLvl w:val="2"/>
        <w:jc w:val="center"/>
      </w:pPr>
      <w:r>
        <w:rPr>
          <w:sz w:val="20"/>
        </w:rPr>
        <w:t xml:space="preserve">3.1. Информирование</w:t>
      </w:r>
    </w:p>
    <w:p>
      <w:pPr>
        <w:pStyle w:val="0"/>
        <w:ind w:firstLine="540"/>
        <w:jc w:val="both"/>
      </w:pPr>
      <w:r>
        <w:rPr>
          <w:sz w:val="20"/>
        </w:rPr>
      </w:r>
    </w:p>
    <w:p>
      <w:pPr>
        <w:pStyle w:val="0"/>
        <w:ind w:firstLine="540"/>
        <w:jc w:val="both"/>
      </w:pPr>
      <w:r>
        <w:rPr>
          <w:sz w:val="20"/>
        </w:rPr>
        <w:t xml:space="preserve">Информирование контролируемых лиц и иных заинтересованных лиц по вопросам соблюдения обязательных требований в области обращения с животными осуществляется посредством размещения соответствующих сведений на официальном сайте службы в информационно-телекоммуникационной сети Интернет, в средствах массовой информации и в иных формах.</w:t>
      </w:r>
    </w:p>
    <w:p>
      <w:pPr>
        <w:pStyle w:val="0"/>
        <w:ind w:firstLine="540"/>
        <w:jc w:val="both"/>
      </w:pPr>
      <w:r>
        <w:rPr>
          <w:sz w:val="20"/>
        </w:rPr>
      </w:r>
    </w:p>
    <w:p>
      <w:pPr>
        <w:pStyle w:val="2"/>
        <w:outlineLvl w:val="2"/>
        <w:jc w:val="center"/>
      </w:pPr>
      <w:r>
        <w:rPr>
          <w:sz w:val="20"/>
        </w:rPr>
        <w:t xml:space="preserve">3.2. Обобщение правоприменительной практики</w:t>
      </w:r>
    </w:p>
    <w:p>
      <w:pPr>
        <w:pStyle w:val="0"/>
        <w:ind w:firstLine="540"/>
        <w:jc w:val="both"/>
      </w:pPr>
      <w:r>
        <w:rPr>
          <w:sz w:val="20"/>
        </w:rPr>
      </w:r>
    </w:p>
    <w:p>
      <w:pPr>
        <w:pStyle w:val="0"/>
        <w:ind w:firstLine="540"/>
        <w:jc w:val="both"/>
      </w:pPr>
      <w:r>
        <w:rPr>
          <w:sz w:val="20"/>
        </w:rPr>
        <w:t xml:space="preserve">1. По итогам обобщения правоприменительной практики при осуществлении регионального государственного контроля службой ежегодно, до 1 марта года, следующего за отчетным, готовится доклад о правоприменительной практике, подлежащий публичному обсуждению.</w:t>
      </w:r>
    </w:p>
    <w:p>
      <w:pPr>
        <w:pStyle w:val="0"/>
        <w:jc w:val="both"/>
      </w:pPr>
      <w:r>
        <w:rPr>
          <w:sz w:val="20"/>
        </w:rPr>
        <w:t xml:space="preserve">(п. 1 в ред. </w:t>
      </w:r>
      <w:hyperlink w:history="0" r:id="rId27" w:tooltip="Постановление Правительства Ивановской области от 25.02.2022 N 86-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25.02.2022 N 86-п)</w:t>
      </w:r>
    </w:p>
    <w:p>
      <w:pPr>
        <w:pStyle w:val="0"/>
        <w:spacing w:before="200" w:line-rule="auto"/>
        <w:ind w:firstLine="540"/>
        <w:jc w:val="both"/>
      </w:pPr>
      <w:r>
        <w:rPr>
          <w:sz w:val="20"/>
        </w:rPr>
        <w:t xml:space="preserve">2. Доклад о правоприменительной практике утверждается приказом начальника службы и размещается на официальном сайте службы в информационно-телекоммуникационной сети Интернет в срок до 1 апреля года, следующего за отчетным годом.</w:t>
      </w:r>
    </w:p>
    <w:p>
      <w:pPr>
        <w:pStyle w:val="0"/>
        <w:spacing w:before="200" w:line-rule="auto"/>
        <w:ind w:firstLine="540"/>
        <w:jc w:val="both"/>
      </w:pPr>
      <w:r>
        <w:rPr>
          <w:sz w:val="20"/>
        </w:rPr>
        <w:t xml:space="preserve">3. Доклад подготавливается в соответствии с положениями </w:t>
      </w:r>
      <w:hyperlink w:history="0" r:id="rId2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статьи 47</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29" w:tooltip="Постановление Правительства РФ от 07.12.2020 N 2041 (ред. от 16.08.2023)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pPr>
        <w:pStyle w:val="0"/>
        <w:jc w:val="center"/>
      </w:pPr>
      <w:r>
        <w:rPr>
          <w:sz w:val="20"/>
        </w:rPr>
      </w:r>
    </w:p>
    <w:p>
      <w:pPr>
        <w:pStyle w:val="2"/>
        <w:outlineLvl w:val="2"/>
        <w:jc w:val="center"/>
      </w:pPr>
      <w:r>
        <w:rPr>
          <w:sz w:val="20"/>
        </w:rPr>
        <w:t xml:space="preserve">3.3. Объявление предостережения</w:t>
      </w:r>
    </w:p>
    <w:p>
      <w:pPr>
        <w:pStyle w:val="0"/>
        <w:ind w:firstLine="540"/>
        <w:jc w:val="both"/>
      </w:pPr>
      <w:r>
        <w:rPr>
          <w:sz w:val="20"/>
        </w:rPr>
      </w:r>
    </w:p>
    <w:p>
      <w:pPr>
        <w:pStyle w:val="0"/>
        <w:ind w:firstLine="540"/>
        <w:jc w:val="both"/>
      </w:pPr>
      <w:r>
        <w:rPr>
          <w:sz w:val="20"/>
        </w:rPr>
        <w:t xml:space="preserve">1.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начальник службы либо его заместитель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2. 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Предостережение о недопустимости нарушения обязательных требований объявляется и направляется контролируемому лицу в бумажном виде заказным почтовым отправлением с уведомлением о вручении либо иным доступным для контролируемого лица способом, включая направление в электронном виде предостережения, подписанного усиленной квалифицированной электронной подписью лица, принявшего решение об объявлении предостережения.</w:t>
      </w:r>
    </w:p>
    <w:p>
      <w:pPr>
        <w:pStyle w:val="0"/>
        <w:jc w:val="both"/>
      </w:pPr>
      <w:r>
        <w:rPr>
          <w:sz w:val="20"/>
        </w:rPr>
        <w:t xml:space="preserve">(в ред. </w:t>
      </w:r>
      <w:hyperlink w:history="0" r:id="rId30" w:tooltip="Постановление Правительства Ивановской области от 25.02.2022 N 86-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25.02.2022 N 86-п)</w:t>
      </w:r>
    </w:p>
    <w:p>
      <w:pPr>
        <w:pStyle w:val="0"/>
        <w:spacing w:before="200" w:line-rule="auto"/>
        <w:ind w:firstLine="540"/>
        <w:jc w:val="both"/>
      </w:pPr>
      <w:r>
        <w:rPr>
          <w:sz w:val="20"/>
        </w:rPr>
        <w:t xml:space="preserve">4. Контролируемое лицо вправе в течение 30 дней со дня получения предостережения о недопустимости нарушения обязательных требований подать в службу возражение в отношении указанного предостережения с обоснованием позиции.</w:t>
      </w:r>
    </w:p>
    <w:p>
      <w:pPr>
        <w:pStyle w:val="0"/>
        <w:spacing w:before="200" w:line-rule="auto"/>
        <w:ind w:firstLine="540"/>
        <w:jc w:val="both"/>
      </w:pPr>
      <w:r>
        <w:rPr>
          <w:sz w:val="20"/>
        </w:rPr>
        <w:t xml:space="preserve">5. Возражения направляются в службу контролируемым лицом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pPr>
        <w:pStyle w:val="0"/>
        <w:jc w:val="both"/>
      </w:pPr>
      <w:r>
        <w:rPr>
          <w:sz w:val="20"/>
        </w:rPr>
        <w:t xml:space="preserve">(в ред. </w:t>
      </w:r>
      <w:hyperlink w:history="0" r:id="rId31" w:tooltip="Постановление Правительства Ивановской области от 25.02.2022 N 86-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25.02.2022 N 86-п)</w:t>
      </w:r>
    </w:p>
    <w:p>
      <w:pPr>
        <w:pStyle w:val="0"/>
        <w:spacing w:before="200" w:line-rule="auto"/>
        <w:ind w:firstLine="540"/>
        <w:jc w:val="both"/>
      </w:pPr>
      <w:r>
        <w:rPr>
          <w:sz w:val="20"/>
        </w:rPr>
        <w:t xml:space="preserve">6. В возражениях указываются:</w:t>
      </w:r>
    </w:p>
    <w:p>
      <w:pPr>
        <w:pStyle w:val="0"/>
        <w:spacing w:before="200" w:line-rule="auto"/>
        <w:ind w:firstLine="540"/>
        <w:jc w:val="both"/>
      </w:pPr>
      <w:r>
        <w:rPr>
          <w:sz w:val="20"/>
        </w:rPr>
        <w:t xml:space="preserve">а) наименование юридического лица, фамилия, имя, отчество (при наличии) физического лица, в том числе индивидуального предпринимателя - контролируемого лица;</w:t>
      </w:r>
    </w:p>
    <w:p>
      <w:pPr>
        <w:pStyle w:val="0"/>
        <w:jc w:val="both"/>
      </w:pPr>
      <w:r>
        <w:rPr>
          <w:sz w:val="20"/>
        </w:rPr>
        <w:t xml:space="preserve">(в ред. </w:t>
      </w:r>
      <w:hyperlink w:history="0" r:id="rId32" w:tooltip="Постановление Правительства Ивановской области от 25.02.2022 N 86-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25.02.2022 N 86-п)</w:t>
      </w:r>
    </w:p>
    <w:p>
      <w:pPr>
        <w:pStyle w:val="0"/>
        <w:spacing w:before="200" w:line-rule="auto"/>
        <w:ind w:firstLine="540"/>
        <w:jc w:val="both"/>
      </w:pPr>
      <w:r>
        <w:rPr>
          <w:sz w:val="20"/>
        </w:rPr>
        <w:t xml:space="preserve">б) идентификационный номер налогоплательщика юридического лица, индивидуального предпринимателя - контролируемого лица;</w:t>
      </w:r>
    </w:p>
    <w:p>
      <w:pPr>
        <w:pStyle w:val="0"/>
        <w:spacing w:before="200" w:line-rule="auto"/>
        <w:ind w:firstLine="540"/>
        <w:jc w:val="both"/>
      </w:pPr>
      <w:r>
        <w:rPr>
          <w:sz w:val="20"/>
        </w:rPr>
        <w:t xml:space="preserve">в) дата и номер предостережения, направленного в адрес контролируемого лица;</w:t>
      </w:r>
    </w:p>
    <w:p>
      <w:pPr>
        <w:pStyle w:val="0"/>
        <w:jc w:val="both"/>
      </w:pPr>
      <w:r>
        <w:rPr>
          <w:sz w:val="20"/>
        </w:rPr>
        <w:t xml:space="preserve">(в ред. </w:t>
      </w:r>
      <w:hyperlink w:history="0" r:id="rId33" w:tooltip="Постановление Правительства Ивановской области от 25.02.2022 N 86-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25.02.2022 N 86-п)</w:t>
      </w:r>
    </w:p>
    <w:p>
      <w:pPr>
        <w:pStyle w:val="0"/>
        <w:spacing w:before="200" w:line-rule="auto"/>
        <w:ind w:firstLine="540"/>
        <w:jc w:val="both"/>
      </w:pPr>
      <w:r>
        <w:rPr>
          <w:sz w:val="20"/>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pStyle w:val="0"/>
        <w:jc w:val="both"/>
      </w:pPr>
      <w:r>
        <w:rPr>
          <w:sz w:val="20"/>
        </w:rPr>
        <w:t xml:space="preserve">(в ред. </w:t>
      </w:r>
      <w:hyperlink w:history="0" r:id="rId34" w:tooltip="Постановление Правительства Ивановской области от 25.02.2022 N 86-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25.02.2022 N 86-п)</w:t>
      </w:r>
    </w:p>
    <w:p>
      <w:pPr>
        <w:pStyle w:val="0"/>
        <w:spacing w:before="200" w:line-rule="auto"/>
        <w:ind w:firstLine="540"/>
        <w:jc w:val="both"/>
      </w:pPr>
      <w:r>
        <w:rPr>
          <w:sz w:val="20"/>
        </w:rPr>
        <w:t xml:space="preserve">7. Уполномоченное должностное лицо службы рассматривает возражения в течение 20 рабочих дней со дня их получения и по результатам рассмотрения направляет контролируемому лицу ответ в бумажном виде заказным почтовым отправлением с уведомлением о вручении либо иным доступным для контролируемого лица способом.</w:t>
      </w:r>
    </w:p>
    <w:p>
      <w:pPr>
        <w:pStyle w:val="0"/>
        <w:jc w:val="both"/>
      </w:pPr>
      <w:r>
        <w:rPr>
          <w:sz w:val="20"/>
        </w:rPr>
        <w:t xml:space="preserve">(в ред. </w:t>
      </w:r>
      <w:hyperlink w:history="0" r:id="rId35" w:tooltip="Постановление Правительства Ивановской области от 25.02.2022 N 86-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25.02.2022 N 86-п)</w:t>
      </w:r>
    </w:p>
    <w:p>
      <w:pPr>
        <w:pStyle w:val="0"/>
        <w:spacing w:before="200" w:line-rule="auto"/>
        <w:ind w:firstLine="540"/>
        <w:jc w:val="both"/>
      </w:pPr>
      <w:r>
        <w:rPr>
          <w:sz w:val="20"/>
        </w:rPr>
        <w:t xml:space="preserve">8. Исключен. - </w:t>
      </w:r>
      <w:hyperlink w:history="0" r:id="rId36" w:tooltip="Постановление Правительства Ивановской области от 25.02.2022 N 86-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Постановление</w:t>
        </w:r>
      </w:hyperlink>
      <w:r>
        <w:rPr>
          <w:sz w:val="20"/>
        </w:rPr>
        <w:t xml:space="preserve"> Правительства Ивановской области от 25.02.2022 N 86-п.</w:t>
      </w:r>
    </w:p>
    <w:p>
      <w:pPr>
        <w:pStyle w:val="0"/>
        <w:spacing w:before="200" w:line-rule="auto"/>
        <w:ind w:firstLine="540"/>
        <w:jc w:val="both"/>
      </w:pPr>
      <w:r>
        <w:rPr>
          <w:sz w:val="20"/>
        </w:rPr>
        <w:t xml:space="preserve">9. Уполномоченные должностные лица службы осуществляют учет объявленных предостережений и используют соответствующие сведения для проведения контрольных (надзорных) мероприятий и иных профилактических мероприятий.</w:t>
      </w:r>
    </w:p>
    <w:p>
      <w:pPr>
        <w:pStyle w:val="0"/>
        <w:ind w:firstLine="540"/>
        <w:jc w:val="both"/>
      </w:pPr>
      <w:r>
        <w:rPr>
          <w:sz w:val="20"/>
        </w:rPr>
      </w:r>
    </w:p>
    <w:p>
      <w:pPr>
        <w:pStyle w:val="2"/>
        <w:outlineLvl w:val="2"/>
        <w:jc w:val="center"/>
      </w:pPr>
      <w:r>
        <w:rPr>
          <w:sz w:val="20"/>
        </w:rPr>
        <w:t xml:space="preserve">3.4. Консультирование</w:t>
      </w:r>
    </w:p>
    <w:p>
      <w:pPr>
        <w:pStyle w:val="0"/>
        <w:ind w:firstLine="540"/>
        <w:jc w:val="both"/>
      </w:pPr>
      <w:r>
        <w:rPr>
          <w:sz w:val="20"/>
        </w:rPr>
      </w:r>
    </w:p>
    <w:p>
      <w:pPr>
        <w:pStyle w:val="0"/>
        <w:ind w:firstLine="540"/>
        <w:jc w:val="both"/>
      </w:pPr>
      <w:r>
        <w:rPr>
          <w:sz w:val="20"/>
        </w:rPr>
        <w:t xml:space="preserve">1. Уполномоченное должностное лицо службы по обращениям контролируемых лиц и их представителей осуществляет консультирование.</w:t>
      </w:r>
    </w:p>
    <w:p>
      <w:pPr>
        <w:pStyle w:val="0"/>
        <w:spacing w:before="200" w:line-rule="auto"/>
        <w:ind w:firstLine="540"/>
        <w:jc w:val="both"/>
      </w:pPr>
      <w:r>
        <w:rPr>
          <w:sz w:val="20"/>
        </w:rPr>
        <w:t xml:space="preserve">2. Консультирование осуществляется по вопросам, связанным с:</w:t>
      </w:r>
    </w:p>
    <w:p>
      <w:pPr>
        <w:pStyle w:val="0"/>
        <w:spacing w:before="200" w:line-rule="auto"/>
        <w:ind w:firstLine="540"/>
        <w:jc w:val="both"/>
      </w:pPr>
      <w:r>
        <w:rPr>
          <w:sz w:val="20"/>
        </w:rPr>
        <w:t xml:space="preserve">организацией регионального государственного контроля;</w:t>
      </w:r>
    </w:p>
    <w:p>
      <w:pPr>
        <w:pStyle w:val="0"/>
        <w:spacing w:before="200" w:line-rule="auto"/>
        <w:ind w:firstLine="540"/>
        <w:jc w:val="both"/>
      </w:pPr>
      <w:r>
        <w:rPr>
          <w:sz w:val="20"/>
        </w:rPr>
        <w:t xml:space="preserve">порядком осуществления деятельности по обращению с животными без владельцев;</w:t>
      </w:r>
    </w:p>
    <w:p>
      <w:pPr>
        <w:pStyle w:val="0"/>
        <w:spacing w:before="200" w:line-rule="auto"/>
        <w:ind w:firstLine="540"/>
        <w:jc w:val="both"/>
      </w:pPr>
      <w:r>
        <w:rPr>
          <w:sz w:val="20"/>
        </w:rPr>
        <w:t xml:space="preserve">порядком осуществления деятельности приютов для животных и норм содержания животных в приютах для животных на территории Ивановской области;</w:t>
      </w:r>
    </w:p>
    <w:p>
      <w:pPr>
        <w:pStyle w:val="0"/>
        <w:spacing w:before="200" w:line-rule="auto"/>
        <w:ind w:firstLine="540"/>
        <w:jc w:val="both"/>
      </w:pPr>
      <w:r>
        <w:rPr>
          <w:sz w:val="20"/>
        </w:rPr>
        <w:t xml:space="preserve">правилами содержания и выгула домашних животных и иными вопросами в области ответственного обращения с животными.</w:t>
      </w:r>
    </w:p>
    <w:p>
      <w:pPr>
        <w:pStyle w:val="0"/>
        <w:spacing w:before="200" w:line-rule="auto"/>
        <w:ind w:firstLine="540"/>
        <w:jc w:val="both"/>
      </w:pPr>
      <w:r>
        <w:rPr>
          <w:sz w:val="20"/>
        </w:rPr>
        <w:t xml:space="preserve">3.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при которых уполномоченное должностное лицо службы обязано предоставить письменный ответ в сроки, установленные Федеральным </w:t>
      </w:r>
      <w:hyperlink w:history="0" r:id="rId37"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5. Консультирование по однотипным обращениям контролируемых лиц и их представителей осуществляется посредством размещения на официальном сайте службы в сети Интернет письменного разъяснения, подписанного уполномоченным должностным лицом службы.</w:t>
      </w:r>
    </w:p>
    <w:p>
      <w:pPr>
        <w:pStyle w:val="0"/>
        <w:spacing w:before="200" w:line-rule="auto"/>
        <w:ind w:firstLine="540"/>
        <w:jc w:val="both"/>
      </w:pPr>
      <w:r>
        <w:rPr>
          <w:sz w:val="20"/>
        </w:rPr>
        <w:t xml:space="preserve">6. Уполномоченные должностные лица службы осуществляют учет проведенных консультирований.</w:t>
      </w:r>
    </w:p>
    <w:p>
      <w:pPr>
        <w:pStyle w:val="0"/>
        <w:jc w:val="center"/>
      </w:pPr>
      <w:r>
        <w:rPr>
          <w:sz w:val="20"/>
        </w:rPr>
      </w:r>
    </w:p>
    <w:p>
      <w:pPr>
        <w:pStyle w:val="2"/>
        <w:outlineLvl w:val="2"/>
        <w:jc w:val="center"/>
      </w:pPr>
      <w:r>
        <w:rPr>
          <w:sz w:val="20"/>
        </w:rPr>
        <w:t xml:space="preserve">3.5. Профилактический визит</w:t>
      </w:r>
    </w:p>
    <w:p>
      <w:pPr>
        <w:pStyle w:val="0"/>
        <w:ind w:firstLine="540"/>
        <w:jc w:val="both"/>
      </w:pPr>
      <w:r>
        <w:rPr>
          <w:sz w:val="20"/>
        </w:rPr>
      </w:r>
    </w:p>
    <w:p>
      <w:pPr>
        <w:pStyle w:val="0"/>
        <w:ind w:firstLine="540"/>
        <w:jc w:val="both"/>
      </w:pPr>
      <w:r>
        <w:rPr>
          <w:sz w:val="20"/>
        </w:rPr>
        <w:t xml:space="preserve">1. Профилактический визит проводится уполномоченным должностным лицом службы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Обязательный профилактический визит проводится в отношении контролируемых лиц, приступающих к осуществлению деятельности в сфере обращения с животными, а также в отношении объектов контроля, отнесенных к категориям высокого и значительного риска.</w:t>
      </w:r>
    </w:p>
    <w:p>
      <w:pPr>
        <w:pStyle w:val="0"/>
        <w:spacing w:before="200" w:line-rule="auto"/>
        <w:ind w:firstLine="540"/>
        <w:jc w:val="both"/>
      </w:pPr>
      <w:r>
        <w:rPr>
          <w:sz w:val="20"/>
        </w:rPr>
        <w:t xml:space="preserve">3. Уполномоченное должностное лицо службы обязано предложить проведение профилактического визита контролируемым лицам, приступающим к осуществлению деятельности в области обращения с животными, не позднее чем в течение 1 года с момента начала такой деятельности.</w:t>
      </w:r>
    </w:p>
    <w:p>
      <w:pPr>
        <w:pStyle w:val="0"/>
        <w:spacing w:before="200" w:line-rule="auto"/>
        <w:ind w:firstLine="540"/>
        <w:jc w:val="both"/>
      </w:pPr>
      <w:r>
        <w:rPr>
          <w:sz w:val="20"/>
        </w:rPr>
        <w:t xml:space="preserve">4. Обязательный профилактический визит проводится в течение 1 рабочего дня. По ходатайству уполномоченного должностного лица, проводящего профилактический визит, начальник службы может продлить срок проведения профилактического визита не более чем на 3 рабочих дня.</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в письменной форме на бумажном носителе заказным почтовым отправлением с уведомлением о вручении либо иным доступным способом, позволяющим фиксировать дату получения уведомления контролируемым лицом.</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уполномоченное должностное лицо службы в письменной форме на бумажном носителе почтовым отправлением, в форме электронного документа, подписанного электронной подписью, либо иным доступным способом не позднее чем за 3 рабочих дня до даты его проведения.</w:t>
      </w:r>
    </w:p>
    <w:p>
      <w:pPr>
        <w:pStyle w:val="0"/>
        <w:spacing w:before="200" w:line-rule="auto"/>
        <w:ind w:firstLine="540"/>
        <w:jc w:val="both"/>
      </w:pPr>
      <w:r>
        <w:rPr>
          <w:sz w:val="20"/>
        </w:rPr>
        <w:t xml:space="preserve">7. В ходе проведения профилактического визита контролируемому лицу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начальнику службы для принятия решения о проведении контрольных (надзорных) мероприятий.</w:t>
      </w:r>
    </w:p>
    <w:p>
      <w:pPr>
        <w:pStyle w:val="0"/>
        <w:spacing w:before="200" w:line-rule="auto"/>
        <w:ind w:firstLine="540"/>
        <w:jc w:val="both"/>
      </w:pPr>
      <w:r>
        <w:rPr>
          <w:sz w:val="20"/>
        </w:rPr>
        <w:t xml:space="preserve">9. По результатам проведения профилактического визита уполномоченным должностным лицом службы составляется акт о проведении профилактического визита, содержащий следующие сведения:</w:t>
      </w:r>
    </w:p>
    <w:p>
      <w:pPr>
        <w:pStyle w:val="0"/>
        <w:spacing w:before="200" w:line-rule="auto"/>
        <w:ind w:firstLine="540"/>
        <w:jc w:val="both"/>
      </w:pPr>
      <w:r>
        <w:rPr>
          <w:sz w:val="20"/>
        </w:rPr>
        <w:t xml:space="preserve">1) дата, время и форма проведения профилактического визита;</w:t>
      </w:r>
    </w:p>
    <w:p>
      <w:pPr>
        <w:pStyle w:val="0"/>
        <w:spacing w:before="200" w:line-rule="auto"/>
        <w:ind w:firstLine="540"/>
        <w:jc w:val="both"/>
      </w:pPr>
      <w:r>
        <w:rPr>
          <w:sz w:val="20"/>
        </w:rPr>
        <w:t xml:space="preserve">2) наименование, место осуществления деятельности контролируемого лица;</w:t>
      </w:r>
    </w:p>
    <w:p>
      <w:pPr>
        <w:pStyle w:val="0"/>
        <w:spacing w:before="200" w:line-rule="auto"/>
        <w:ind w:firstLine="540"/>
        <w:jc w:val="both"/>
      </w:pPr>
      <w:r>
        <w:rPr>
          <w:sz w:val="20"/>
        </w:rPr>
        <w:t xml:space="preserve">3) должность, фамилия и инициалы должностного лица, проводившего профилактический визит;</w:t>
      </w:r>
    </w:p>
    <w:p>
      <w:pPr>
        <w:pStyle w:val="0"/>
        <w:spacing w:before="200" w:line-rule="auto"/>
        <w:ind w:firstLine="540"/>
        <w:jc w:val="both"/>
      </w:pPr>
      <w:r>
        <w:rPr>
          <w:sz w:val="20"/>
        </w:rPr>
        <w:t xml:space="preserve">4) перечень обязательных требований, предъявляемых к деятельности контролируемого лица либо к принадлежащим ему объектам контроля, которые были разъяснены в ходе профилактического визита.</w:t>
      </w:r>
    </w:p>
    <w:p>
      <w:pPr>
        <w:pStyle w:val="0"/>
        <w:ind w:firstLine="540"/>
        <w:jc w:val="both"/>
      </w:pPr>
      <w:r>
        <w:rPr>
          <w:sz w:val="20"/>
        </w:rPr>
      </w:r>
    </w:p>
    <w:p>
      <w:pPr>
        <w:pStyle w:val="2"/>
        <w:outlineLvl w:val="1"/>
        <w:jc w:val="center"/>
      </w:pPr>
      <w:r>
        <w:rPr>
          <w:sz w:val="20"/>
        </w:rPr>
        <w:t xml:space="preserve">4. Осуществление регионального государственного контроля</w:t>
      </w:r>
    </w:p>
    <w:p>
      <w:pPr>
        <w:pStyle w:val="0"/>
        <w:ind w:firstLine="540"/>
        <w:jc w:val="both"/>
      </w:pPr>
      <w:r>
        <w:rPr>
          <w:sz w:val="20"/>
        </w:rPr>
      </w:r>
    </w:p>
    <w:p>
      <w:pPr>
        <w:pStyle w:val="0"/>
        <w:ind w:firstLine="540"/>
        <w:jc w:val="both"/>
      </w:pPr>
      <w:r>
        <w:rPr>
          <w:sz w:val="20"/>
        </w:rPr>
        <w:t xml:space="preserve">1. При осуществлении регионального государственного контроля проводятся плановые и внеплановые контрольные (надзорные) мероприятия.</w:t>
      </w:r>
    </w:p>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p>
      <w:pPr>
        <w:pStyle w:val="0"/>
        <w:spacing w:before="200" w:line-rule="auto"/>
        <w:ind w:firstLine="540"/>
        <w:jc w:val="both"/>
      </w:pPr>
      <w:r>
        <w:rPr>
          <w:sz w:val="20"/>
        </w:rPr>
        <w:t xml:space="preserve">а) выездная проверка;</w:t>
      </w:r>
    </w:p>
    <w:p>
      <w:pPr>
        <w:pStyle w:val="0"/>
        <w:spacing w:before="200" w:line-rule="auto"/>
        <w:ind w:firstLine="540"/>
        <w:jc w:val="both"/>
      </w:pPr>
      <w:r>
        <w:rPr>
          <w:sz w:val="20"/>
        </w:rPr>
        <w:t xml:space="preserve">б) документарная проверка;</w:t>
      </w:r>
    </w:p>
    <w:p>
      <w:pPr>
        <w:pStyle w:val="0"/>
        <w:spacing w:before="200" w:line-rule="auto"/>
        <w:ind w:firstLine="540"/>
        <w:jc w:val="both"/>
      </w:pPr>
      <w:r>
        <w:rPr>
          <w:sz w:val="20"/>
        </w:rPr>
        <w:t xml:space="preserve">в) инспекционный визит.</w:t>
      </w:r>
    </w:p>
    <w:p>
      <w:pPr>
        <w:pStyle w:val="0"/>
        <w:spacing w:before="200" w:line-rule="auto"/>
        <w:ind w:firstLine="540"/>
        <w:jc w:val="both"/>
      </w:pPr>
      <w:r>
        <w:rPr>
          <w:sz w:val="20"/>
        </w:rPr>
        <w:t xml:space="preserve">3.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в виде выездных проверок.</w:t>
      </w:r>
    </w:p>
    <w:p>
      <w:pPr>
        <w:pStyle w:val="0"/>
        <w:spacing w:before="200" w:line-rule="auto"/>
        <w:ind w:firstLine="540"/>
        <w:jc w:val="both"/>
      </w:pPr>
      <w:r>
        <w:rPr>
          <w:sz w:val="20"/>
        </w:rPr>
        <w:t xml:space="preserve">4. Проведение плановых выездных контрольных (надзорных) мероприятий в отношении объектов регионального государственного контроля в зависимости от присвоенной категории риска осуществляется со следующей периодичностью:</w:t>
      </w:r>
    </w:p>
    <w:p>
      <w:pPr>
        <w:pStyle w:val="0"/>
        <w:spacing w:before="200" w:line-rule="auto"/>
        <w:ind w:firstLine="540"/>
        <w:jc w:val="both"/>
      </w:pPr>
      <w:r>
        <w:rPr>
          <w:sz w:val="20"/>
        </w:rPr>
        <w:t xml:space="preserve">1) для категории высокого риска - один раз в 2 года в виде выездных и документарных проверок;</w:t>
      </w:r>
    </w:p>
    <w:p>
      <w:pPr>
        <w:pStyle w:val="0"/>
        <w:spacing w:before="200" w:line-rule="auto"/>
        <w:ind w:firstLine="540"/>
        <w:jc w:val="both"/>
      </w:pPr>
      <w:r>
        <w:rPr>
          <w:sz w:val="20"/>
        </w:rPr>
        <w:t xml:space="preserve">2) для категории значительного риска - один раз в 3 года в виде выездных и документарных проверок.</w:t>
      </w:r>
    </w:p>
    <w:p>
      <w:pPr>
        <w:pStyle w:val="0"/>
        <w:spacing w:before="200" w:line-rule="auto"/>
        <w:ind w:firstLine="540"/>
        <w:jc w:val="both"/>
      </w:pPr>
      <w:r>
        <w:rPr>
          <w:sz w:val="20"/>
        </w:rPr>
        <w:t xml:space="preserve">5. В отношении объектов регионального государственного контроля (надзора), отнесенных к категории низкого риска, плановые контрольные (надзорные) мероприятия не проводятся.</w:t>
      </w:r>
    </w:p>
    <w:p>
      <w:pPr>
        <w:pStyle w:val="0"/>
        <w:spacing w:before="200" w:line-rule="auto"/>
        <w:ind w:firstLine="540"/>
        <w:jc w:val="both"/>
      </w:pPr>
      <w:r>
        <w:rPr>
          <w:sz w:val="20"/>
        </w:rPr>
        <w:t xml:space="preserve">6. Внеплановые контрольные (надзорные) мероприятия проводятся в виде документарных и выездных проверок, а также в форме инспекционного визита.</w:t>
      </w:r>
    </w:p>
    <w:p>
      <w:pPr>
        <w:pStyle w:val="0"/>
        <w:spacing w:before="200" w:line-rule="auto"/>
        <w:ind w:firstLine="540"/>
        <w:jc w:val="both"/>
      </w:pPr>
      <w:r>
        <w:rPr>
          <w:sz w:val="20"/>
        </w:rPr>
        <w:t xml:space="preserve">7. Индивидуальный предприниматель, гражданин, являющиеся контролируемыми лицами, вправе предоставить в службу информацию о невозможности присутствия при проведении контрольного (надзорного) мероприятия:</w:t>
      </w:r>
    </w:p>
    <w:p>
      <w:pPr>
        <w:pStyle w:val="0"/>
        <w:spacing w:before="200" w:line-rule="auto"/>
        <w:ind w:firstLine="540"/>
        <w:jc w:val="both"/>
      </w:pPr>
      <w:r>
        <w:rPr>
          <w:sz w:val="20"/>
        </w:rPr>
        <w:t xml:space="preserve">1) в случае введения режима повышенной готовности или чрезвычайной ситуации на всей территории Российской Федерации или на территории Ивановской области;</w:t>
      </w:r>
    </w:p>
    <w:p>
      <w:pPr>
        <w:pStyle w:val="0"/>
        <w:jc w:val="both"/>
      </w:pPr>
      <w:r>
        <w:rPr>
          <w:sz w:val="20"/>
        </w:rPr>
        <w:t xml:space="preserve">(в ред. </w:t>
      </w:r>
      <w:hyperlink w:history="0" r:id="rId38" w:tooltip="Постановление Правительства Ивановской области от 25.02.2022 N 86-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25.02.2022 N 86-п)</w:t>
      </w:r>
    </w:p>
    <w:p>
      <w:pPr>
        <w:pStyle w:val="0"/>
        <w:spacing w:before="200" w:line-rule="auto"/>
        <w:ind w:firstLine="540"/>
        <w:jc w:val="both"/>
      </w:pPr>
      <w:r>
        <w:rPr>
          <w:sz w:val="20"/>
        </w:rPr>
        <w:t xml:space="preserve">2) при наличии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предоставлении подтверждающих документов).</w:t>
      </w:r>
    </w:p>
    <w:p>
      <w:pPr>
        <w:pStyle w:val="0"/>
        <w:spacing w:before="200" w:line-rule="auto"/>
        <w:ind w:firstLine="540"/>
        <w:jc w:val="both"/>
      </w:pPr>
      <w:r>
        <w:rPr>
          <w:sz w:val="20"/>
        </w:rPr>
        <w:t xml:space="preserve">8.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0"/>
        <w:spacing w:before="200" w:line-rule="auto"/>
        <w:ind w:firstLine="540"/>
        <w:jc w:val="both"/>
      </w:pPr>
      <w:r>
        <w:rPr>
          <w:sz w:val="20"/>
        </w:rPr>
        <w:t xml:space="preserve">9. При проведении контрольного (надзорного) мероприятия для фиксации доказательств нарушений обязательных требований могут использоваться фотосъемка и (или) аудио- и видеозапись, иные способы фиксации доказательств.</w:t>
      </w:r>
    </w:p>
    <w:p>
      <w:pPr>
        <w:pStyle w:val="0"/>
        <w:spacing w:before="200" w:line-rule="auto"/>
        <w:ind w:firstLine="540"/>
        <w:jc w:val="both"/>
      </w:pPr>
      <w:r>
        <w:rPr>
          <w:sz w:val="20"/>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уполномоченным должностным лицом службы самостоятельно.</w:t>
      </w:r>
    </w:p>
    <w:p>
      <w:pPr>
        <w:pStyle w:val="0"/>
        <w:spacing w:before="200" w:line-rule="auto"/>
        <w:ind w:firstLine="540"/>
        <w:jc w:val="both"/>
      </w:pPr>
      <w:r>
        <w:rPr>
          <w:sz w:val="20"/>
        </w:rPr>
        <w:t xml:space="preserve">Контролируемое лицо или его представитель устно уведомляются о производстве фотосъемки, аудио- и видеозаписи, ином способе фиксации доказательств до начала их осуществления.</w:t>
      </w:r>
    </w:p>
    <w:p>
      <w:pPr>
        <w:pStyle w:val="0"/>
        <w:spacing w:before="200" w:line-rule="auto"/>
        <w:ind w:firstLine="540"/>
        <w:jc w:val="both"/>
      </w:pPr>
      <w:r>
        <w:rPr>
          <w:sz w:val="20"/>
        </w:rPr>
        <w:t xml:space="preserve">Результаты проведения фотосъемки, аудио- и видеозаписи, иного способа фиксации доказательств прикладываются к документам, оформленным по итогам контрольного (надзорного) мероприятия.</w:t>
      </w:r>
    </w:p>
    <w:p>
      <w:pPr>
        <w:pStyle w:val="0"/>
        <w:spacing w:before="200" w:line-rule="auto"/>
        <w:ind w:firstLine="540"/>
        <w:jc w:val="both"/>
      </w:pPr>
      <w:r>
        <w:rPr>
          <w:sz w:val="20"/>
        </w:rPr>
        <w:t xml:space="preserve">В акте, составляемом по результатам контрольных (надзорных) действий, фиксируются сведения о совершении фотосъемки, аудио- и видеозаписи, использовании иных способов фиксации доказательств, в том числе приводятся:</w:t>
      </w:r>
    </w:p>
    <w:p>
      <w:pPr>
        <w:pStyle w:val="0"/>
        <w:spacing w:before="200" w:line-rule="auto"/>
        <w:ind w:firstLine="540"/>
        <w:jc w:val="both"/>
      </w:pPr>
      <w:r>
        <w:rPr>
          <w:sz w:val="20"/>
        </w:rPr>
        <w:t xml:space="preserve">запись о проведении фотосъемки, аудио- и видеозаписи, ином способе фиксации доказательств;</w:t>
      </w:r>
    </w:p>
    <w:p>
      <w:pPr>
        <w:pStyle w:val="0"/>
        <w:spacing w:before="200" w:line-rule="auto"/>
        <w:ind w:firstLine="540"/>
        <w:jc w:val="both"/>
      </w:pPr>
      <w:r>
        <w:rPr>
          <w:sz w:val="20"/>
        </w:rPr>
        <w:t xml:space="preserve">дата, время и место проведения фотосъемки, аудио- и видеозаписи, иного способа фиксации доказательств;</w:t>
      </w:r>
    </w:p>
    <w:p>
      <w:pPr>
        <w:pStyle w:val="0"/>
        <w:spacing w:before="200" w:line-rule="auto"/>
        <w:ind w:firstLine="540"/>
        <w:jc w:val="both"/>
      </w:pPr>
      <w:r>
        <w:rPr>
          <w:sz w:val="20"/>
        </w:rPr>
        <w:t xml:space="preserve">информация о технических средствах, использованных при проведении фотосъемки, аудио- и видеозаписи, иного способа фиксации доказательств.</w:t>
      </w:r>
    </w:p>
    <w:p>
      <w:pPr>
        <w:pStyle w:val="0"/>
        <w:spacing w:before="200" w:line-rule="auto"/>
        <w:ind w:firstLine="540"/>
        <w:jc w:val="both"/>
      </w:pPr>
      <w:r>
        <w:rPr>
          <w:sz w:val="20"/>
        </w:rPr>
        <w:t xml:space="preserve">В обязательном порядке уполномоченными должностными лицами службы для доказательства нарушений обязательных требований используются фотосъемка, аудио- и видеозапись, иные способы фиксации доказательств в случаях:</w:t>
      </w:r>
    </w:p>
    <w:p>
      <w:pPr>
        <w:pStyle w:val="0"/>
        <w:spacing w:before="200" w:line-rule="auto"/>
        <w:ind w:firstLine="540"/>
        <w:jc w:val="both"/>
      </w:pPr>
      <w:r>
        <w:rPr>
          <w:sz w:val="20"/>
        </w:rPr>
        <w:t xml:space="preserve">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
    <w:p>
      <w:pPr>
        <w:pStyle w:val="0"/>
        <w:spacing w:before="200" w:line-rule="auto"/>
        <w:ind w:firstLine="540"/>
        <w:jc w:val="both"/>
      </w:pPr>
      <w:r>
        <w:rPr>
          <w:sz w:val="20"/>
        </w:rPr>
        <w:t xml:space="preserve">если в ходе проведения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w:t>
      </w:r>
    </w:p>
    <w:p>
      <w:pPr>
        <w:pStyle w:val="0"/>
        <w:spacing w:before="200" w:line-rule="auto"/>
        <w:ind w:firstLine="540"/>
        <w:jc w:val="both"/>
      </w:pPr>
      <w:r>
        <w:rPr>
          <w:sz w:val="20"/>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0"/>
        <w:jc w:val="both"/>
      </w:pPr>
      <w:r>
        <w:rPr>
          <w:sz w:val="20"/>
        </w:rPr>
        <w:t xml:space="preserve">(п. 9 в ред. </w:t>
      </w:r>
      <w:hyperlink w:history="0" r:id="rId39" w:tooltip="Постановление Правительства Ивановской области от 05.05.2022 N 207-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05.05.2022 N 207-п)</w:t>
      </w:r>
    </w:p>
    <w:p>
      <w:pPr>
        <w:pStyle w:val="0"/>
        <w:ind w:firstLine="540"/>
        <w:jc w:val="both"/>
      </w:pPr>
      <w:r>
        <w:rPr>
          <w:sz w:val="20"/>
        </w:rPr>
      </w:r>
    </w:p>
    <w:p>
      <w:pPr>
        <w:pStyle w:val="2"/>
        <w:outlineLvl w:val="2"/>
        <w:jc w:val="center"/>
      </w:pPr>
      <w:r>
        <w:rPr>
          <w:sz w:val="20"/>
        </w:rPr>
        <w:t xml:space="preserve">4.1. Выездная проверка</w:t>
      </w:r>
    </w:p>
    <w:p>
      <w:pPr>
        <w:pStyle w:val="0"/>
        <w:ind w:firstLine="540"/>
        <w:jc w:val="both"/>
      </w:pPr>
      <w:r>
        <w:rPr>
          <w:sz w:val="20"/>
        </w:rPr>
      </w:r>
    </w:p>
    <w:p>
      <w:pPr>
        <w:pStyle w:val="0"/>
        <w:ind w:firstLine="540"/>
        <w:jc w:val="both"/>
      </w:pPr>
      <w:r>
        <w:rPr>
          <w:sz w:val="20"/>
        </w:rPr>
        <w:t xml:space="preserve">1. Выездная проверка проводится в соответствии с положениями </w:t>
      </w:r>
      <w:hyperlink w:history="0" r:id="rId4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статьи 73</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истребование документов.</w:t>
      </w:r>
    </w:p>
    <w:p>
      <w:pPr>
        <w:pStyle w:val="0"/>
        <w:spacing w:before="200" w:line-rule="auto"/>
        <w:ind w:firstLine="540"/>
        <w:jc w:val="both"/>
      </w:pPr>
      <w:r>
        <w:rPr>
          <w:sz w:val="20"/>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0"/>
        <w:jc w:val="center"/>
      </w:pPr>
      <w:r>
        <w:rPr>
          <w:sz w:val="20"/>
        </w:rPr>
      </w:r>
    </w:p>
    <w:p>
      <w:pPr>
        <w:pStyle w:val="2"/>
        <w:outlineLvl w:val="2"/>
        <w:jc w:val="center"/>
      </w:pPr>
      <w:r>
        <w:rPr>
          <w:sz w:val="20"/>
        </w:rPr>
        <w:t xml:space="preserve">4.2. Документарная проверка</w:t>
      </w:r>
    </w:p>
    <w:p>
      <w:pPr>
        <w:pStyle w:val="0"/>
        <w:ind w:firstLine="540"/>
        <w:jc w:val="both"/>
      </w:pPr>
      <w:r>
        <w:rPr>
          <w:sz w:val="20"/>
        </w:rPr>
      </w:r>
    </w:p>
    <w:p>
      <w:pPr>
        <w:pStyle w:val="0"/>
        <w:ind w:firstLine="540"/>
        <w:jc w:val="both"/>
      </w:pPr>
      <w:r>
        <w:rPr>
          <w:sz w:val="20"/>
        </w:rPr>
        <w:t xml:space="preserve">1. Документарная проверка проводится в соответствии с положениями </w:t>
      </w:r>
      <w:hyperlink w:history="0" r:id="rId4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статьи 72</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 В ходе документарной проверки совершаются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Срок проведения документарной проверки не может превышать 10 рабочих дней. В указанный срок не включается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службу,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службы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службу.</w:t>
      </w:r>
    </w:p>
    <w:p>
      <w:pPr>
        <w:pStyle w:val="0"/>
        <w:ind w:firstLine="540"/>
        <w:jc w:val="both"/>
      </w:pPr>
      <w:r>
        <w:rPr>
          <w:sz w:val="20"/>
        </w:rPr>
      </w:r>
    </w:p>
    <w:p>
      <w:pPr>
        <w:pStyle w:val="2"/>
        <w:outlineLvl w:val="2"/>
        <w:jc w:val="center"/>
      </w:pPr>
      <w:r>
        <w:rPr>
          <w:sz w:val="20"/>
        </w:rPr>
        <w:t xml:space="preserve">4.3. Инспекционный визит</w:t>
      </w:r>
    </w:p>
    <w:p>
      <w:pPr>
        <w:pStyle w:val="0"/>
        <w:ind w:firstLine="540"/>
        <w:jc w:val="both"/>
      </w:pPr>
      <w:r>
        <w:rPr>
          <w:sz w:val="20"/>
        </w:rPr>
      </w:r>
    </w:p>
    <w:p>
      <w:pPr>
        <w:pStyle w:val="0"/>
        <w:ind w:firstLine="540"/>
        <w:jc w:val="both"/>
      </w:pPr>
      <w:r>
        <w:rPr>
          <w:sz w:val="20"/>
        </w:rPr>
        <w:t xml:space="preserve">1. В ходе инспекционного визита совершаются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истребование документов.</w:t>
      </w:r>
    </w:p>
    <w:p>
      <w:pPr>
        <w:pStyle w:val="0"/>
        <w:spacing w:before="200" w:line-rule="auto"/>
        <w:ind w:firstLine="540"/>
        <w:jc w:val="both"/>
      </w:pPr>
      <w:r>
        <w:rPr>
          <w:sz w:val="20"/>
        </w:rPr>
        <w:t xml:space="preserve">2. Инспекционный визит проводится без предварительного уведомления контролируемого лица и не может превышать одного рабочего дня.</w:t>
      </w:r>
    </w:p>
    <w:p>
      <w:pPr>
        <w:pStyle w:val="0"/>
        <w:spacing w:before="200" w:line-rule="auto"/>
        <w:ind w:firstLine="540"/>
        <w:jc w:val="both"/>
      </w:pPr>
      <w:r>
        <w:rPr>
          <w:sz w:val="20"/>
        </w:rPr>
        <w:t xml:space="preserve">3. Инспекционный визит проводится при наличии оснований, указанных в </w:t>
      </w:r>
      <w:hyperlink w:history="0" r:id="rId4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пунктах 1</w:t>
        </w:r>
      </w:hyperlink>
      <w:r>
        <w:rPr>
          <w:sz w:val="20"/>
        </w:rPr>
        <w:t xml:space="preserve">, </w:t>
      </w:r>
      <w:hyperlink w:history="0" r:id="rId4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44"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Инспекционный визит в случае его проведения в соответствии с </w:t>
      </w:r>
      <w:hyperlink w:history="0" r:id="rId4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пунктом 1 части 1 статьи 57</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может проводиться только по согласованию с органами прокуратуры.</w:t>
      </w:r>
    </w:p>
    <w:p>
      <w:pPr>
        <w:pStyle w:val="0"/>
        <w:jc w:val="center"/>
      </w:pPr>
      <w:r>
        <w:rPr>
          <w:sz w:val="20"/>
        </w:rPr>
      </w:r>
    </w:p>
    <w:p>
      <w:pPr>
        <w:pStyle w:val="2"/>
        <w:outlineLvl w:val="1"/>
        <w:jc w:val="center"/>
      </w:pPr>
      <w:r>
        <w:rPr>
          <w:sz w:val="20"/>
        </w:rPr>
        <w:t xml:space="preserve">5. Обжалование решений и действий (бездействия) службы,</w:t>
      </w:r>
    </w:p>
    <w:p>
      <w:pPr>
        <w:pStyle w:val="2"/>
        <w:jc w:val="center"/>
      </w:pPr>
      <w:r>
        <w:rPr>
          <w:sz w:val="20"/>
        </w:rPr>
        <w:t xml:space="preserve">должностных лиц службы</w:t>
      </w:r>
    </w:p>
    <w:p>
      <w:pPr>
        <w:pStyle w:val="0"/>
        <w:ind w:firstLine="540"/>
        <w:jc w:val="both"/>
      </w:pPr>
      <w:r>
        <w:rPr>
          <w:sz w:val="20"/>
        </w:rPr>
      </w:r>
    </w:p>
    <w:p>
      <w:pPr>
        <w:pStyle w:val="0"/>
        <w:ind w:firstLine="540"/>
        <w:jc w:val="both"/>
      </w:pPr>
      <w:r>
        <w:rPr>
          <w:sz w:val="20"/>
        </w:rPr>
        <w:t xml:space="preserve">1. Обжалование решений службы, действий (бездействия) должностных лиц службы осуществляется в соответствии с положениями </w:t>
      </w:r>
      <w:hyperlink w:history="0" r:id="rId4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статей 40</w:t>
        </w:r>
      </w:hyperlink>
      <w:r>
        <w:rPr>
          <w:sz w:val="20"/>
        </w:rPr>
        <w:t xml:space="preserve"> - </w:t>
      </w:r>
      <w:hyperlink w:history="0" r:id="rId47"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42</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 Жалобы на решения службы, действия (бездействие) должностных лиц службы рассматриваются начальником службы (в его отсутствие - должностным лицом, его замещающим).</w:t>
      </w:r>
    </w:p>
    <w:p>
      <w:pPr>
        <w:pStyle w:val="0"/>
        <w:spacing w:before="200" w:line-rule="auto"/>
        <w:ind w:firstLine="540"/>
        <w:jc w:val="both"/>
      </w:pPr>
      <w:r>
        <w:rPr>
          <w:sz w:val="20"/>
        </w:rPr>
        <w:t xml:space="preserve">3. Жалоба на действия (бездействие) начальника службы, его заместителя рассматривается Правительством Ивановской области.</w:t>
      </w:r>
    </w:p>
    <w:p>
      <w:pPr>
        <w:pStyle w:val="0"/>
        <w:spacing w:before="200" w:line-rule="auto"/>
        <w:ind w:firstLine="540"/>
        <w:jc w:val="both"/>
      </w:pPr>
      <w:r>
        <w:rPr>
          <w:sz w:val="20"/>
        </w:rPr>
        <w:t xml:space="preserve">4. Жалоба подлежит рассмотрению в порядке, установленном </w:t>
      </w:r>
      <w:hyperlink w:history="0" r:id="rId4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43</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Срок рассмотрения жалобы может быть продлен не более чем на 20 рабочих дней в следующих исключительных случаях:</w:t>
      </w:r>
    </w:p>
    <w:p>
      <w:pPr>
        <w:pStyle w:val="0"/>
        <w:spacing w:before="200" w:line-rule="auto"/>
        <w:ind w:firstLine="540"/>
        <w:jc w:val="both"/>
      </w:pPr>
      <w:r>
        <w:rPr>
          <w:sz w:val="20"/>
        </w:rPr>
        <w:t xml:space="preserve">1) при необходимости получения относящихся к предмету жалобы дополнительных документов,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2) при необходимости изучения материалов жалобы, требующих значительных временных затрат;</w:t>
      </w:r>
    </w:p>
    <w:p>
      <w:pPr>
        <w:pStyle w:val="0"/>
        <w:spacing w:before="200" w:line-rule="auto"/>
        <w:ind w:firstLine="540"/>
        <w:jc w:val="both"/>
      </w:pPr>
      <w:r>
        <w:rPr>
          <w:sz w:val="20"/>
        </w:rPr>
        <w:t xml:space="preserve">3) при проведении в отношении должностного лица, решения, акты, предписания, действия (бездействие) которого обжалуются, служебной проверки по фактам, изложенным в жалобе;</w:t>
      </w:r>
    </w:p>
    <w:p>
      <w:pPr>
        <w:pStyle w:val="0"/>
        <w:spacing w:before="200" w:line-rule="auto"/>
        <w:ind w:firstLine="540"/>
        <w:jc w:val="both"/>
      </w:pPr>
      <w:r>
        <w:rPr>
          <w:sz w:val="20"/>
        </w:rPr>
        <w:t xml:space="preserve">4) при отсутствии должностного лица, решения, акты, предписания, действия (бездействие) которого обжалуются, по уважительной причине (временная нетрудоспособность, отпуск, служебная командировка).</w:t>
      </w:r>
    </w:p>
    <w:p>
      <w:pPr>
        <w:pStyle w:val="0"/>
        <w:jc w:val="both"/>
      </w:pPr>
      <w:r>
        <w:rPr>
          <w:sz w:val="20"/>
        </w:rPr>
        <w:t xml:space="preserve">(п. 5 в ред. </w:t>
      </w:r>
      <w:hyperlink w:history="0" r:id="rId49" w:tooltip="Постановление Правительства Ивановской области от 25.02.2022 N 86-п &quot;О внесении изменений в постановление Правительства Ивановской области от 11.11.2021 N 521-п &quot;Об утверждении Положения о региональном государственном контроле (надзоре) в области обращения с животными&quot; {КонсультантПлюс}">
        <w:r>
          <w:rPr>
            <w:sz w:val="20"/>
            <w:color w:val="0000ff"/>
          </w:rPr>
          <w:t xml:space="preserve">Постановления</w:t>
        </w:r>
      </w:hyperlink>
      <w:r>
        <w:rPr>
          <w:sz w:val="20"/>
        </w:rPr>
        <w:t xml:space="preserve"> Правительства Ивановской области от 25.02.2022 N 86-п)</w:t>
      </w:r>
    </w:p>
    <w:p>
      <w:pPr>
        <w:pStyle w:val="0"/>
        <w:spacing w:before="200" w:line-rule="auto"/>
        <w:ind w:firstLine="540"/>
        <w:jc w:val="both"/>
      </w:pPr>
      <w:r>
        <w:rPr>
          <w:sz w:val="20"/>
        </w:rPr>
        <w:t xml:space="preserve">6. Рассмотрение жалоб, связанных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w:t>
      </w:r>
    </w:p>
    <w:p>
      <w:pPr>
        <w:pStyle w:val="0"/>
        <w:ind w:firstLine="540"/>
        <w:jc w:val="both"/>
      </w:pPr>
      <w:r>
        <w:rPr>
          <w:sz w:val="20"/>
        </w:rPr>
      </w:r>
    </w:p>
    <w:p>
      <w:pPr>
        <w:pStyle w:val="2"/>
        <w:outlineLvl w:val="1"/>
        <w:jc w:val="center"/>
      </w:pPr>
      <w:r>
        <w:rPr>
          <w:sz w:val="20"/>
        </w:rPr>
        <w:t xml:space="preserve">6. Ключевые показатели, отражающие уровень минимизации</w:t>
      </w:r>
    </w:p>
    <w:p>
      <w:pPr>
        <w:pStyle w:val="2"/>
        <w:jc w:val="center"/>
      </w:pPr>
      <w:r>
        <w:rPr>
          <w:sz w:val="20"/>
        </w:rPr>
        <w:t xml:space="preserve">вреда (ущерба) охраняемым законом ценностям, уровень</w:t>
      </w:r>
    </w:p>
    <w:p>
      <w:pPr>
        <w:pStyle w:val="2"/>
        <w:jc w:val="center"/>
      </w:pPr>
      <w:r>
        <w:rPr>
          <w:sz w:val="20"/>
        </w:rPr>
        <w:t xml:space="preserve">устранения риска причинения вреда (ущерба) в соответствующей</w:t>
      </w:r>
    </w:p>
    <w:p>
      <w:pPr>
        <w:pStyle w:val="2"/>
        <w:jc w:val="center"/>
      </w:pPr>
      <w:r>
        <w:rPr>
          <w:sz w:val="20"/>
        </w:rPr>
        <w:t xml:space="preserve">сфере деятельности, по которым устанавливаются</w:t>
      </w:r>
    </w:p>
    <w:p>
      <w:pPr>
        <w:pStyle w:val="2"/>
        <w:jc w:val="center"/>
      </w:pPr>
      <w:r>
        <w:rPr>
          <w:sz w:val="20"/>
        </w:rPr>
        <w:t xml:space="preserve">целевые (плановые) значения и достижение которых</w:t>
      </w:r>
    </w:p>
    <w:p>
      <w:pPr>
        <w:pStyle w:val="2"/>
        <w:jc w:val="center"/>
      </w:pPr>
      <w:r>
        <w:rPr>
          <w:sz w:val="20"/>
        </w:rPr>
        <w:t xml:space="preserve">должна обеспечить служба</w:t>
      </w:r>
    </w:p>
    <w:p>
      <w:pPr>
        <w:pStyle w:val="0"/>
        <w:jc w:val="center"/>
      </w:pPr>
      <w:r>
        <w:rPr>
          <w:sz w:val="20"/>
        </w:rPr>
        <w:t xml:space="preserve">(введен </w:t>
      </w:r>
      <w:hyperlink w:history="0" r:id="rId50" w:tooltip="Постановление Правительства Ивановской области от 31.03.2022 N 136-п &quot;Об утверждении перечня индикативных показателей видов регионального государственного контроля (надзора), о внесении изменений в некоторые постановления Правительства Ивановской области и признании утратившими силу некоторых постановлений Правительства Ивановской области&quot; {КонсультантПлюс}">
        <w:r>
          <w:rPr>
            <w:sz w:val="20"/>
            <w:color w:val="0000ff"/>
          </w:rPr>
          <w:t xml:space="preserve">Постановлением</w:t>
        </w:r>
      </w:hyperlink>
      <w:r>
        <w:rPr>
          <w:sz w:val="20"/>
        </w:rPr>
        <w:t xml:space="preserve"> Правительства Ивановской области</w:t>
      </w:r>
    </w:p>
    <w:p>
      <w:pPr>
        <w:pStyle w:val="0"/>
        <w:jc w:val="center"/>
      </w:pPr>
      <w:r>
        <w:rPr>
          <w:sz w:val="20"/>
        </w:rPr>
        <w:t xml:space="preserve">от 31.03.2022 N 136-п)</w:t>
      </w:r>
    </w:p>
    <w:p>
      <w:pPr>
        <w:pStyle w:val="0"/>
        <w:ind w:firstLine="540"/>
        <w:jc w:val="both"/>
      </w:pPr>
      <w:r>
        <w:rPr>
          <w:sz w:val="20"/>
        </w:rPr>
      </w:r>
    </w:p>
    <w:p>
      <w:pPr>
        <w:pStyle w:val="0"/>
        <w:ind w:firstLine="540"/>
        <w:jc w:val="both"/>
      </w:pPr>
      <w:r>
        <w:rPr>
          <w:sz w:val="20"/>
        </w:rPr>
        <w:t xml:space="preserve">6.1. Число погибших в результате наступления негативного последствия, на устранение которого направлена контрольно-надзорная деятельность, на 100 тыс. населения.</w:t>
      </w:r>
    </w:p>
    <w:p>
      <w:pPr>
        <w:pStyle w:val="0"/>
        <w:spacing w:before="200" w:line-rule="auto"/>
        <w:ind w:firstLine="540"/>
        <w:jc w:val="both"/>
      </w:pPr>
      <w:r>
        <w:rPr>
          <w:sz w:val="20"/>
        </w:rPr>
        <w:t xml:space="preserve">Показатель рассчитывается по формуле:</w:t>
      </w:r>
    </w:p>
    <w:p>
      <w:pPr>
        <w:pStyle w:val="0"/>
        <w:ind w:firstLine="540"/>
        <w:jc w:val="both"/>
      </w:pPr>
      <w:r>
        <w:rPr>
          <w:sz w:val="20"/>
        </w:rPr>
      </w:r>
    </w:p>
    <w:p>
      <w:pPr>
        <w:pStyle w:val="0"/>
        <w:jc w:val="center"/>
      </w:pPr>
      <w:r>
        <w:rPr>
          <w:sz w:val="20"/>
        </w:rPr>
        <w:t xml:space="preserve">А.1.1 = (Кс / Н) x 100000, где:</w:t>
      </w:r>
    </w:p>
    <w:p>
      <w:pPr>
        <w:pStyle w:val="0"/>
        <w:ind w:firstLine="540"/>
        <w:jc w:val="both"/>
      </w:pPr>
      <w:r>
        <w:rPr>
          <w:sz w:val="20"/>
        </w:rPr>
      </w:r>
    </w:p>
    <w:p>
      <w:pPr>
        <w:pStyle w:val="0"/>
        <w:ind w:firstLine="540"/>
        <w:jc w:val="both"/>
      </w:pPr>
      <w:r>
        <w:rPr>
          <w:sz w:val="20"/>
        </w:rPr>
        <w:t xml:space="preserve">Кс - количество смертельных случаев в результате наступления негативного последствия;</w:t>
      </w:r>
    </w:p>
    <w:p>
      <w:pPr>
        <w:pStyle w:val="0"/>
        <w:spacing w:before="200" w:line-rule="auto"/>
        <w:ind w:firstLine="540"/>
        <w:jc w:val="both"/>
      </w:pPr>
      <w:r>
        <w:rPr>
          <w:sz w:val="20"/>
        </w:rPr>
        <w:t xml:space="preserve">Н - средняя численность населения Ивановской области.</w:t>
      </w:r>
    </w:p>
    <w:p>
      <w:pPr>
        <w:pStyle w:val="0"/>
        <w:spacing w:before="200" w:line-rule="auto"/>
        <w:ind w:firstLine="540"/>
        <w:jc w:val="both"/>
      </w:pPr>
      <w:r>
        <w:rPr>
          <w:sz w:val="20"/>
        </w:rPr>
        <w:t xml:space="preserve">Целевое значение показателя - 0.</w:t>
      </w:r>
    </w:p>
    <w:p>
      <w:pPr>
        <w:pStyle w:val="0"/>
        <w:spacing w:before="200" w:line-rule="auto"/>
        <w:ind w:firstLine="540"/>
        <w:jc w:val="both"/>
      </w:pPr>
      <w:r>
        <w:rPr>
          <w:sz w:val="20"/>
        </w:rPr>
        <w:t xml:space="preserve">6.2. Число получивших вред здоровью в результате наступления негативного последствия, на устранение которого направлена контрольно-надзорная деятельность, на 100 тыс. населения.</w:t>
      </w:r>
    </w:p>
    <w:p>
      <w:pPr>
        <w:pStyle w:val="0"/>
        <w:spacing w:before="200" w:line-rule="auto"/>
        <w:ind w:firstLine="540"/>
        <w:jc w:val="both"/>
      </w:pPr>
      <w:r>
        <w:rPr>
          <w:sz w:val="20"/>
        </w:rPr>
        <w:t xml:space="preserve">Показатель рассчитывается по формуле:</w:t>
      </w:r>
    </w:p>
    <w:p>
      <w:pPr>
        <w:pStyle w:val="0"/>
        <w:ind w:firstLine="540"/>
        <w:jc w:val="both"/>
      </w:pPr>
      <w:r>
        <w:rPr>
          <w:sz w:val="20"/>
        </w:rPr>
      </w:r>
    </w:p>
    <w:p>
      <w:pPr>
        <w:pStyle w:val="0"/>
        <w:jc w:val="center"/>
      </w:pPr>
      <w:r>
        <w:rPr>
          <w:sz w:val="20"/>
        </w:rPr>
        <w:t xml:space="preserve">А.1.2 = (Кв / Н) x 100000, где:</w:t>
      </w:r>
    </w:p>
    <w:p>
      <w:pPr>
        <w:pStyle w:val="0"/>
        <w:jc w:val="center"/>
      </w:pPr>
      <w:r>
        <w:rPr>
          <w:sz w:val="20"/>
        </w:rPr>
      </w:r>
    </w:p>
    <w:p>
      <w:pPr>
        <w:pStyle w:val="0"/>
        <w:ind w:firstLine="540"/>
        <w:jc w:val="both"/>
      </w:pPr>
      <w:r>
        <w:rPr>
          <w:sz w:val="20"/>
        </w:rPr>
        <w:t xml:space="preserve">Кв - количество случаев причинения вреда в результате наступления негативного последствия;</w:t>
      </w:r>
    </w:p>
    <w:p>
      <w:pPr>
        <w:pStyle w:val="0"/>
        <w:spacing w:before="200" w:line-rule="auto"/>
        <w:ind w:firstLine="540"/>
        <w:jc w:val="both"/>
      </w:pPr>
      <w:r>
        <w:rPr>
          <w:sz w:val="20"/>
        </w:rPr>
        <w:t xml:space="preserve">Н - средняя численность населения Ивановской области.</w:t>
      </w:r>
    </w:p>
    <w:p>
      <w:pPr>
        <w:pStyle w:val="0"/>
        <w:spacing w:before="200" w:line-rule="auto"/>
        <w:ind w:firstLine="540"/>
        <w:jc w:val="both"/>
      </w:pPr>
      <w:r>
        <w:rPr>
          <w:sz w:val="20"/>
        </w:rPr>
        <w:t xml:space="preserve">Целевое значение показателя - 188,5.</w:t>
      </w:r>
    </w:p>
    <w:p>
      <w:pPr>
        <w:pStyle w:val="0"/>
        <w:spacing w:before="200" w:line-rule="auto"/>
        <w:ind w:firstLine="540"/>
        <w:jc w:val="both"/>
      </w:pPr>
      <w:r>
        <w:rPr>
          <w:sz w:val="20"/>
        </w:rPr>
        <w:t xml:space="preserve">6.3. Процент животных без владельцев, погибших в результате нарушения требований законодательства при осуществлении деятельности по обращению с животными без владельцев.</w:t>
      </w:r>
    </w:p>
    <w:p>
      <w:pPr>
        <w:pStyle w:val="0"/>
        <w:spacing w:before="200" w:line-rule="auto"/>
        <w:ind w:firstLine="540"/>
        <w:jc w:val="both"/>
      </w:pPr>
      <w:r>
        <w:rPr>
          <w:sz w:val="20"/>
        </w:rPr>
        <w:t xml:space="preserve">Показатель рассчитывается по формуле:</w:t>
      </w:r>
    </w:p>
    <w:p>
      <w:pPr>
        <w:pStyle w:val="0"/>
        <w:ind w:firstLine="540"/>
        <w:jc w:val="both"/>
      </w:pPr>
      <w:r>
        <w:rPr>
          <w:sz w:val="20"/>
        </w:rPr>
      </w:r>
    </w:p>
    <w:p>
      <w:pPr>
        <w:pStyle w:val="0"/>
        <w:jc w:val="center"/>
      </w:pPr>
      <w:r>
        <w:rPr>
          <w:sz w:val="20"/>
        </w:rPr>
        <w:t xml:space="preserve">А.3 = (Кпж / Кож) x 100, где:</w:t>
      </w:r>
    </w:p>
    <w:p>
      <w:pPr>
        <w:pStyle w:val="0"/>
        <w:ind w:firstLine="540"/>
        <w:jc w:val="both"/>
      </w:pPr>
      <w:r>
        <w:rPr>
          <w:sz w:val="20"/>
        </w:rPr>
      </w:r>
    </w:p>
    <w:p>
      <w:pPr>
        <w:pStyle w:val="0"/>
        <w:ind w:firstLine="540"/>
        <w:jc w:val="both"/>
      </w:pPr>
      <w:r>
        <w:rPr>
          <w:sz w:val="20"/>
        </w:rPr>
        <w:t xml:space="preserve">Кпж - количество животных, погибших при осуществлении деятельности по обращению с животными без владельцев;</w:t>
      </w:r>
    </w:p>
    <w:p>
      <w:pPr>
        <w:pStyle w:val="0"/>
        <w:spacing w:before="200" w:line-rule="auto"/>
        <w:ind w:firstLine="540"/>
        <w:jc w:val="both"/>
      </w:pPr>
      <w:r>
        <w:rPr>
          <w:sz w:val="20"/>
        </w:rPr>
        <w:t xml:space="preserve">Кож - общее количество отловленных животных без владельцев.</w:t>
      </w:r>
    </w:p>
    <w:p>
      <w:pPr>
        <w:pStyle w:val="0"/>
        <w:spacing w:before="200" w:line-rule="auto"/>
        <w:ind w:firstLine="540"/>
        <w:jc w:val="both"/>
      </w:pPr>
      <w:r>
        <w:rPr>
          <w:sz w:val="20"/>
        </w:rPr>
        <w:t xml:space="preserve">Целевое значение показателя - 0.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Ивановской области от 11.11.2021 N 521-п</w:t>
            <w:br/>
            <w:t>(ред. от 02.08.2023)</w:t>
            <w:br/>
            <w:t>"Об утверждении Положения о 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56DC09119EE39056B097CBDB31B7A9464288AB98C4B754203071947ED22F955C84E960F5D7F10A361785A4F00761E03112806AC128BF78F830407E3K1L8O" TargetMode = "External"/>
	<Relationship Id="rId8" Type="http://schemas.openxmlformats.org/officeDocument/2006/relationships/hyperlink" Target="consultantplus://offline/ref=156DC09119EE39056B097CBDB31B7A9464288AB98C4B764707011947ED22F955C84E960F5D7F10A361785A4C0C761E03112806AC128BF78F830407E3K1L8O" TargetMode = "External"/>
	<Relationship Id="rId9" Type="http://schemas.openxmlformats.org/officeDocument/2006/relationships/hyperlink" Target="consultantplus://offline/ref=156DC09119EE39056B097CBDB31B7A9464288AB98C4B77460B021947ED22F955C84E960F5D7F10A361785A4F00761E03112806AC128BF78F830407E3K1L8O" TargetMode = "External"/>
	<Relationship Id="rId10" Type="http://schemas.openxmlformats.org/officeDocument/2006/relationships/hyperlink" Target="consultantplus://offline/ref=156DC09119EE39056B097CBDB31B7A9464288AB98C4A784F07071947ED22F955C84E960F5D7F10A361785A4F00761E03112806AC128BF78F830407E3K1L8O" TargetMode = "External"/>
	<Relationship Id="rId11" Type="http://schemas.openxmlformats.org/officeDocument/2006/relationships/hyperlink" Target="consultantplus://offline/ref=156DC09119EE39056B0962B0A577269B6426D6BD8C4C7B105F531F10B272FF00880E905A1E3B1DAA66730E1E4128475056630BA60F97F785K9LEO" TargetMode = "External"/>
	<Relationship Id="rId12" Type="http://schemas.openxmlformats.org/officeDocument/2006/relationships/hyperlink" Target="consultantplus://offline/ref=156DC09119EE39056B0962B0A577269B6426D6BC844C7B105F531F10B272FF00880E9052156F4CE63475584C1B7D424C577D09KALDO" TargetMode = "External"/>
	<Relationship Id="rId13" Type="http://schemas.openxmlformats.org/officeDocument/2006/relationships/hyperlink" Target="consultantplus://offline/ref=156DC09119EE39056B097CBDB31B7A9464288AB98C49784007031947ED22F955C84E960F4F7F48AF637B444F0D63485257K7LEO" TargetMode = "External"/>
	<Relationship Id="rId14" Type="http://schemas.openxmlformats.org/officeDocument/2006/relationships/hyperlink" Target="consultantplus://offline/ref=156DC09119EE39056B097CBDB31B7A9464288AB98C4B754203071947ED22F955C84E960F5D7F10A361785A4F03761E03112806AC128BF78F830407E3K1L8O" TargetMode = "External"/>
	<Relationship Id="rId15" Type="http://schemas.openxmlformats.org/officeDocument/2006/relationships/hyperlink" Target="consultantplus://offline/ref=156DC09119EE39056B097CBDB31B7A9464288AB98C4B764707011947ED22F955C84E960F5D7F10A361785A4B05761E03112806AC128BF78F830407E3K1L8O" TargetMode = "External"/>
	<Relationship Id="rId16" Type="http://schemas.openxmlformats.org/officeDocument/2006/relationships/hyperlink" Target="consultantplus://offline/ref=156DC09119EE39056B097CBDB31B7A9464288AB98C4B77460B021947ED22F955C84E960F5D7F10A361785A4F03761E03112806AC128BF78F830407E3K1L8O" TargetMode = "External"/>
	<Relationship Id="rId17" Type="http://schemas.openxmlformats.org/officeDocument/2006/relationships/hyperlink" Target="consultantplus://offline/ref=156DC09119EE39056B097CBDB31B7A9464288AB98C4A784F07071947ED22F955C84E960F5D7F10A361785A4F00761E03112806AC128BF78F830407E3K1L8O" TargetMode = "External"/>
	<Relationship Id="rId18" Type="http://schemas.openxmlformats.org/officeDocument/2006/relationships/hyperlink" Target="consultantplus://offline/ref=156DC09119EE39056B0962B0A577269B6426D6BC844C7B105F531F10B272FF009A0EC8561C3803A26966584F07K7LEO" TargetMode = "External"/>
	<Relationship Id="rId19" Type="http://schemas.openxmlformats.org/officeDocument/2006/relationships/hyperlink" Target="consultantplus://offline/ref=156DC09119EE39056B0962B0A577269B6426D6BC844C7B105F531F10B272FF00880E905A1E3049F3252D574D06634A5A4B7F0BACK1L2O" TargetMode = "External"/>
	<Relationship Id="rId20" Type="http://schemas.openxmlformats.org/officeDocument/2006/relationships/hyperlink" Target="consultantplus://offline/ref=156DC09119EE39056B097CBDB31B7A9464288AB98C4B77460B021947ED22F955C84E960F5D7F10A361785A4F0D761E03112806AC128BF78F830407E3K1L8O" TargetMode = "External"/>
	<Relationship Id="rId21" Type="http://schemas.openxmlformats.org/officeDocument/2006/relationships/hyperlink" Target="consultantplus://offline/ref=156DC09119EE39056B0962B0A577269B6426D6BD8C4C7B105F531F10B272FF009A0EC8561C3803A26966584F07K7LEO" TargetMode = "External"/>
	<Relationship Id="rId22" Type="http://schemas.openxmlformats.org/officeDocument/2006/relationships/hyperlink" Target="consultantplus://offline/ref=156DC09119EE39056B097CBDB31B7A9464288AB98C4B77460B021947ED22F955C84E960F5D7F10A361785A4E06761E03112806AC128BF78F830407E3K1L8O" TargetMode = "External"/>
	<Relationship Id="rId23" Type="http://schemas.openxmlformats.org/officeDocument/2006/relationships/hyperlink" Target="consultantplus://offline/ref=156DC09119EE39056B0962B0A577269B6426D6BD8C4C7B105F531F10B272FF009A0EC8561C3803A26966584F07K7LEO" TargetMode = "External"/>
	<Relationship Id="rId24" Type="http://schemas.openxmlformats.org/officeDocument/2006/relationships/hyperlink" Target="consultantplus://offline/ref=156DC09119EE39056B097CBDB31B7A9464288AB98C4B77460B021947ED22F955C84E960F5D7F10A361785A4E01761E03112806AC128BF78F830407E3K1L8O" TargetMode = "External"/>
	<Relationship Id="rId25" Type="http://schemas.openxmlformats.org/officeDocument/2006/relationships/hyperlink" Target="consultantplus://offline/ref=156DC09119EE39056B0962B0A577269B6426D7BD8B457B105F531F10B272FF00880E90591D3F1DA935291E1A087F494C557515AC1197KFL4O" TargetMode = "External"/>
	<Relationship Id="rId26" Type="http://schemas.openxmlformats.org/officeDocument/2006/relationships/hyperlink" Target="consultantplus://offline/ref=156DC09119EE39056B097CBDB31B7A9464288AB98C4A784F07071947ED22F955C84E960F5D7F10A361785A4F00761E03112806AC128BF78F830407E3K1L8O" TargetMode = "External"/>
	<Relationship Id="rId27" Type="http://schemas.openxmlformats.org/officeDocument/2006/relationships/hyperlink" Target="consultantplus://offline/ref=156DC09119EE39056B097CBDB31B7A9464288AB98C4B754203071947ED22F955C84E960F5D7F10A361785A4F0D761E03112806AC128BF78F830407E3K1L8O" TargetMode = "External"/>
	<Relationship Id="rId28" Type="http://schemas.openxmlformats.org/officeDocument/2006/relationships/hyperlink" Target="consultantplus://offline/ref=156DC09119EE39056B0962B0A577269B6426D6BD8C4C7B105F531F10B272FF00880E905A1E3B18A068730E1E4128475056630BA60F97F785K9LEO" TargetMode = "External"/>
	<Relationship Id="rId29" Type="http://schemas.openxmlformats.org/officeDocument/2006/relationships/hyperlink" Target="consultantplus://offline/ref=156DC09119EE39056B0962B0A577269B6426D1B58C497B105F531F10B272FF009A0EC8561C3803A26966584F07K7LEO" TargetMode = "External"/>
	<Relationship Id="rId30" Type="http://schemas.openxmlformats.org/officeDocument/2006/relationships/hyperlink" Target="consultantplus://offline/ref=156DC09119EE39056B097CBDB31B7A9464288AB98C4B754203071947ED22F955C84E960F5D7F10A361785A4E04761E03112806AC128BF78F830407E3K1L8O" TargetMode = "External"/>
	<Relationship Id="rId31" Type="http://schemas.openxmlformats.org/officeDocument/2006/relationships/hyperlink" Target="consultantplus://offline/ref=156DC09119EE39056B097CBDB31B7A9464288AB98C4B754203071947ED22F955C84E960F5D7F10A361785A4E07761E03112806AC128BF78F830407E3K1L8O" TargetMode = "External"/>
	<Relationship Id="rId32" Type="http://schemas.openxmlformats.org/officeDocument/2006/relationships/hyperlink" Target="consultantplus://offline/ref=156DC09119EE39056B097CBDB31B7A9464288AB98C4B754203071947ED22F955C84E960F5D7F10A361785A4E06761E03112806AC128BF78F830407E3K1L8O" TargetMode = "External"/>
	<Relationship Id="rId33" Type="http://schemas.openxmlformats.org/officeDocument/2006/relationships/hyperlink" Target="consultantplus://offline/ref=156DC09119EE39056B097CBDB31B7A9464288AB98C4B754203071947ED22F955C84E960F5D7F10A361785A4E01761E03112806AC128BF78F830407E3K1L8O" TargetMode = "External"/>
	<Relationship Id="rId34" Type="http://schemas.openxmlformats.org/officeDocument/2006/relationships/hyperlink" Target="consultantplus://offline/ref=156DC09119EE39056B097CBDB31B7A9464288AB98C4B754203071947ED22F955C84E960F5D7F10A361785A4E03761E03112806AC128BF78F830407E3K1L8O" TargetMode = "External"/>
	<Relationship Id="rId35" Type="http://schemas.openxmlformats.org/officeDocument/2006/relationships/hyperlink" Target="consultantplus://offline/ref=156DC09119EE39056B097CBDB31B7A9464288AB98C4B754203071947ED22F955C84E960F5D7F10A361785A4E0D761E03112806AC128BF78F830407E3K1L8O" TargetMode = "External"/>
	<Relationship Id="rId36" Type="http://schemas.openxmlformats.org/officeDocument/2006/relationships/hyperlink" Target="consultantplus://offline/ref=156DC09119EE39056B097CBDB31B7A9464288AB98C4B754203071947ED22F955C84E960F5D7F10A361785A4E0C761E03112806AC128BF78F830407E3K1L8O" TargetMode = "External"/>
	<Relationship Id="rId37" Type="http://schemas.openxmlformats.org/officeDocument/2006/relationships/hyperlink" Target="consultantplus://offline/ref=156DC09119EE39056B0962B0A577269B6322D0BC8F4D7B105F531F10B272FF009A0EC8561C3803A26966584F07K7LEO" TargetMode = "External"/>
	<Relationship Id="rId38" Type="http://schemas.openxmlformats.org/officeDocument/2006/relationships/hyperlink" Target="consultantplus://offline/ref=156DC09119EE39056B097CBDB31B7A9464288AB98C4B754203071947ED22F955C84E960F5D7F10A361785A4D04761E03112806AC128BF78F830407E3K1L8O" TargetMode = "External"/>
	<Relationship Id="rId39" Type="http://schemas.openxmlformats.org/officeDocument/2006/relationships/hyperlink" Target="consultantplus://offline/ref=156DC09119EE39056B097CBDB31B7A9464288AB98C4B77460B021947ED22F955C84E960F5D7F10A361785A4E03761E03112806AC128BF78F830407E3K1L8O" TargetMode = "External"/>
	<Relationship Id="rId40" Type="http://schemas.openxmlformats.org/officeDocument/2006/relationships/hyperlink" Target="consultantplus://offline/ref=156DC09119EE39056B0962B0A577269B6426D6BD8C4C7B105F531F10B272FF00880E905A1E3B15A465730E1E4128475056630BA60F97F785K9LEO" TargetMode = "External"/>
	<Relationship Id="rId41" Type="http://schemas.openxmlformats.org/officeDocument/2006/relationships/hyperlink" Target="consultantplus://offline/ref=156DC09119EE39056B0962B0A577269B6426D6BD8C4C7B105F531F10B272FF00880E905A1E3B15A760730E1E4128475056630BA60F97F785K9LEO" TargetMode = "External"/>
	<Relationship Id="rId42" Type="http://schemas.openxmlformats.org/officeDocument/2006/relationships/hyperlink" Target="consultantplus://offline/ref=156DC09119EE39056B0962B0A577269B6426D6BD8C4C7B105F531F10B272FF00880E905A1E3B1BA165730E1E4128475056630BA60F97F785K9LEO" TargetMode = "External"/>
	<Relationship Id="rId43" Type="http://schemas.openxmlformats.org/officeDocument/2006/relationships/hyperlink" Target="consultantplus://offline/ref=156DC09119EE39056B0962B0A577269B6426D6BD8C4C7B105F531F10B272FF00880E905A1E3B1BA167730E1E4128475056630BA60F97F785K9LEO" TargetMode = "External"/>
	<Relationship Id="rId44" Type="http://schemas.openxmlformats.org/officeDocument/2006/relationships/hyperlink" Target="consultantplus://offline/ref=156DC09119EE39056B0962B0A577269B6426D6BD8C4C7B105F531F10B272FF00880E905A1E3B1BA169730E1E4128475056630BA60F97F785K9LEO" TargetMode = "External"/>
	<Relationship Id="rId45" Type="http://schemas.openxmlformats.org/officeDocument/2006/relationships/hyperlink" Target="consultantplus://offline/ref=156DC09119EE39056B0962B0A577269B6426D6BD8C4C7B105F531F10B272FF00880E905A1E3B1BA165730E1E4128475056630BA60F97F785K9LEO" TargetMode = "External"/>
	<Relationship Id="rId46" Type="http://schemas.openxmlformats.org/officeDocument/2006/relationships/hyperlink" Target="consultantplus://offline/ref=156DC09119EE39056B0962B0A577269B6426D6BD8C4C7B105F531F10B272FF00880E905A1E3B19A069730E1E4128475056630BA60F97F785K9LEO" TargetMode = "External"/>
	<Relationship Id="rId47" Type="http://schemas.openxmlformats.org/officeDocument/2006/relationships/hyperlink" Target="consultantplus://offline/ref=156DC09119EE39056B0962B0A577269B6426D6BD8C4C7B105F531F10B272FF00880E905A1E3B19A768730E1E4128475056630BA60F97F785K9LEO" TargetMode = "External"/>
	<Relationship Id="rId48" Type="http://schemas.openxmlformats.org/officeDocument/2006/relationships/hyperlink" Target="consultantplus://offline/ref=156DC09119EE39056B0962B0A577269B6426D6BD8C4C7B105F531F10B272FF00880E905A1E3B19A469730E1E4128475056630BA60F97F785K9LEO" TargetMode = "External"/>
	<Relationship Id="rId49" Type="http://schemas.openxmlformats.org/officeDocument/2006/relationships/hyperlink" Target="consultantplus://offline/ref=156DC09119EE39056B097CBDB31B7A9464288AB98C4B754203071947ED22F955C84E960F5D7F10A361785A4D06761E03112806AC128BF78F830407E3K1L8O" TargetMode = "External"/>
	<Relationship Id="rId50" Type="http://schemas.openxmlformats.org/officeDocument/2006/relationships/hyperlink" Target="consultantplus://offline/ref=156DC09119EE39056B097CBDB31B7A9464288AB98C4B764707011947ED22F955C84E960F5D7F10A361785A4B05761E03112806AC128BF78F830407E3K1L8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Ивановской области от 11.11.2021 N 521-п
(ред. от 02.08.2023)
"Об утверждении Положения о региональном государственном контроле (надзоре) в области обращения с животными"</dc:title>
  <dcterms:created xsi:type="dcterms:W3CDTF">2023-08-23T14:11:10Z</dcterms:created>
</cp:coreProperties>
</file>